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6C5797" w14:textId="77777777" w:rsidR="00125D7F" w:rsidRDefault="00125D7F">
      <w:pPr>
        <w:ind w:right="-2" w:firstLine="1702"/>
        <w:rPr>
          <w:lang w:eastAsia="cs-CZ"/>
        </w:rPr>
      </w:pPr>
      <w:bookmarkStart w:id="0" w:name="_GoBack"/>
      <w:bookmarkEnd w:id="0"/>
    </w:p>
    <w:p w14:paraId="5B5C9304" w14:textId="77777777" w:rsidR="005D2DED" w:rsidRDefault="00F0134A">
      <w:pPr>
        <w:ind w:right="-2" w:firstLine="1702"/>
        <w:rPr>
          <w:lang w:eastAsia="cs-CZ"/>
        </w:rPr>
      </w:pPr>
      <w:r>
        <w:rPr>
          <w:noProof/>
          <w:lang w:eastAsia="cs-CZ"/>
        </w:rPr>
        <mc:AlternateContent>
          <mc:Choice Requires="wps">
            <w:drawing>
              <wp:anchor distT="0" distB="0" distL="114935" distR="114935" simplePos="0" relativeHeight="251657216" behindDoc="0" locked="0" layoutInCell="1" allowOverlap="1" wp14:anchorId="5F415C34" wp14:editId="4F5C6507">
                <wp:simplePos x="0" y="0"/>
                <wp:positionH relativeFrom="margin">
                  <wp:posOffset>1518920</wp:posOffset>
                </wp:positionH>
                <wp:positionV relativeFrom="margin">
                  <wp:posOffset>-419735</wp:posOffset>
                </wp:positionV>
                <wp:extent cx="4696460" cy="819150"/>
                <wp:effectExtent l="0" t="0" r="889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C9B35" w14:textId="77777777" w:rsidR="008F6390" w:rsidRDefault="008F6390" w:rsidP="008F6390">
                            <w:pPr>
                              <w:pStyle w:val="Bezmezer"/>
                              <w:jc w:val="center"/>
                              <w:rPr>
                                <w:rFonts w:ascii="Arial" w:hAnsi="Arial" w:cs="Arial"/>
                                <w:b/>
                                <w:sz w:val="36"/>
                                <w:szCs w:val="36"/>
                              </w:rPr>
                            </w:pPr>
                          </w:p>
                          <w:p w14:paraId="352A0B15" w14:textId="216EB752" w:rsidR="005D2DED" w:rsidRDefault="00D759C6" w:rsidP="008F6390">
                            <w:pPr>
                              <w:pStyle w:val="Bezmezer"/>
                              <w:jc w:val="center"/>
                              <w:rPr>
                                <w:rFonts w:ascii="Arial" w:hAnsi="Arial" w:cs="Arial"/>
                                <w:b/>
                                <w:sz w:val="36"/>
                                <w:szCs w:val="36"/>
                              </w:rPr>
                            </w:pPr>
                            <w:r>
                              <w:rPr>
                                <w:rFonts w:ascii="Arial" w:hAnsi="Arial" w:cs="Arial"/>
                                <w:b/>
                                <w:sz w:val="36"/>
                                <w:szCs w:val="36"/>
                              </w:rPr>
                              <w:t>Počet uchazečů v </w:t>
                            </w:r>
                            <w:r w:rsidR="00E61ACB">
                              <w:rPr>
                                <w:rFonts w:ascii="Arial" w:hAnsi="Arial" w:cs="Arial"/>
                                <w:b/>
                                <w:sz w:val="36"/>
                                <w:szCs w:val="36"/>
                              </w:rPr>
                              <w:t xml:space="preserve">září </w:t>
                            </w:r>
                            <w:r>
                              <w:rPr>
                                <w:rFonts w:ascii="Arial" w:hAnsi="Arial" w:cs="Arial"/>
                                <w:b/>
                                <w:sz w:val="36"/>
                                <w:szCs w:val="36"/>
                              </w:rPr>
                              <w:t>klesl, nezaměstnanost zůst</w:t>
                            </w:r>
                            <w:r w:rsidR="0039347A">
                              <w:rPr>
                                <w:rFonts w:ascii="Arial" w:hAnsi="Arial" w:cs="Arial"/>
                                <w:b/>
                                <w:sz w:val="36"/>
                                <w:szCs w:val="36"/>
                              </w:rPr>
                              <w:t>ává</w:t>
                            </w:r>
                            <w:r>
                              <w:rPr>
                                <w:rFonts w:ascii="Arial" w:hAnsi="Arial" w:cs="Arial"/>
                                <w:b/>
                                <w:sz w:val="36"/>
                                <w:szCs w:val="36"/>
                              </w:rPr>
                              <w:t xml:space="preserve"> </w:t>
                            </w:r>
                            <w:r w:rsidR="0039347A">
                              <w:rPr>
                                <w:rFonts w:ascii="Arial" w:hAnsi="Arial" w:cs="Arial"/>
                                <w:b/>
                                <w:sz w:val="36"/>
                                <w:szCs w:val="36"/>
                              </w:rPr>
                              <w:t xml:space="preserve">na </w:t>
                            </w:r>
                            <w:r>
                              <w:rPr>
                                <w:rFonts w:ascii="Arial" w:hAnsi="Arial" w:cs="Arial"/>
                                <w:b/>
                                <w:sz w:val="36"/>
                                <w:szCs w:val="36"/>
                              </w:rPr>
                              <w:t>2,7 %</w:t>
                            </w:r>
                          </w:p>
                          <w:p w14:paraId="28F7F5DA" w14:textId="77777777" w:rsidR="005D2DED" w:rsidRDefault="005D2DED">
                            <w:pPr>
                              <w:pStyle w:val="Bezmezer"/>
                              <w:jc w:val="center"/>
                              <w:rPr>
                                <w:rFonts w:ascii="Arial" w:hAnsi="Arial" w:cs="Arial"/>
                                <w:b/>
                                <w:sz w:val="36"/>
                                <w:szCs w:val="36"/>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5C34" id="_x0000_t202" coordsize="21600,21600" o:spt="202" path="m,l,21600r21600,l21600,xe">
                <v:stroke joinstyle="miter"/>
                <v:path gradientshapeok="t" o:connecttype="rect"/>
              </v:shapetype>
              <v:shape id="Text Box 3" o:spid="_x0000_s1026" type="#_x0000_t202" style="position:absolute;left:0;text-align:left;margin-left:119.6pt;margin-top:-33.05pt;width:369.8pt;height:64.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" stroked="f">
                <v:textbox inset=".05pt,.05pt,.05pt,.05pt">
                  <w:txbxContent>
                    <w:p w14:paraId="269C9B35" w14:textId="77777777" w:rsidR="008F6390" w:rsidRDefault="008F6390" w:rsidP="008F6390">
                      <w:pPr>
                        <w:pStyle w:val="Bezmezer"/>
                        <w:jc w:val="center"/>
                        <w:rPr>
                          <w:rFonts w:ascii="Arial" w:hAnsi="Arial" w:cs="Arial"/>
                          <w:b/>
                          <w:sz w:val="36"/>
                          <w:szCs w:val="36"/>
                        </w:rPr>
                      </w:pPr>
                    </w:p>
                    <w:p w14:paraId="352A0B15" w14:textId="216EB752" w:rsidR="005D2DED" w:rsidRDefault="00D759C6" w:rsidP="008F6390">
                      <w:pPr>
                        <w:pStyle w:val="Bezmezer"/>
                        <w:jc w:val="center"/>
                        <w:rPr>
                          <w:rFonts w:ascii="Arial" w:hAnsi="Arial" w:cs="Arial"/>
                          <w:b/>
                          <w:sz w:val="36"/>
                          <w:szCs w:val="36"/>
                        </w:rPr>
                      </w:pPr>
                      <w:r>
                        <w:rPr>
                          <w:rFonts w:ascii="Arial" w:hAnsi="Arial" w:cs="Arial"/>
                          <w:b/>
                          <w:sz w:val="36"/>
                          <w:szCs w:val="36"/>
                        </w:rPr>
                        <w:t>Počet uchazečů v </w:t>
                      </w:r>
                      <w:r w:rsidR="00E61ACB">
                        <w:rPr>
                          <w:rFonts w:ascii="Arial" w:hAnsi="Arial" w:cs="Arial"/>
                          <w:b/>
                          <w:sz w:val="36"/>
                          <w:szCs w:val="36"/>
                        </w:rPr>
                        <w:t xml:space="preserve">září </w:t>
                      </w:r>
                      <w:r>
                        <w:rPr>
                          <w:rFonts w:ascii="Arial" w:hAnsi="Arial" w:cs="Arial"/>
                          <w:b/>
                          <w:sz w:val="36"/>
                          <w:szCs w:val="36"/>
                        </w:rPr>
                        <w:t>klesl, nezaměstnanost zůst</w:t>
                      </w:r>
                      <w:r w:rsidR="0039347A">
                        <w:rPr>
                          <w:rFonts w:ascii="Arial" w:hAnsi="Arial" w:cs="Arial"/>
                          <w:b/>
                          <w:sz w:val="36"/>
                          <w:szCs w:val="36"/>
                        </w:rPr>
                        <w:t>ává</w:t>
                      </w:r>
                      <w:r>
                        <w:rPr>
                          <w:rFonts w:ascii="Arial" w:hAnsi="Arial" w:cs="Arial"/>
                          <w:b/>
                          <w:sz w:val="36"/>
                          <w:szCs w:val="36"/>
                        </w:rPr>
                        <w:t xml:space="preserve"> </w:t>
                      </w:r>
                      <w:r w:rsidR="0039347A">
                        <w:rPr>
                          <w:rFonts w:ascii="Arial" w:hAnsi="Arial" w:cs="Arial"/>
                          <w:b/>
                          <w:sz w:val="36"/>
                          <w:szCs w:val="36"/>
                        </w:rPr>
                        <w:t xml:space="preserve">na </w:t>
                      </w:r>
                      <w:r>
                        <w:rPr>
                          <w:rFonts w:ascii="Arial" w:hAnsi="Arial" w:cs="Arial"/>
                          <w:b/>
                          <w:sz w:val="36"/>
                          <w:szCs w:val="36"/>
                        </w:rPr>
                        <w:t>2,7 %</w:t>
                      </w:r>
                    </w:p>
                    <w:p w14:paraId="28F7F5DA" w14:textId="77777777" w:rsidR="005D2DED" w:rsidRDefault="005D2DED">
                      <w:pPr>
                        <w:pStyle w:val="Bezmezer"/>
                        <w:jc w:val="center"/>
                        <w:rPr>
                          <w:rFonts w:ascii="Arial" w:hAnsi="Arial" w:cs="Arial"/>
                          <w:b/>
                          <w:sz w:val="36"/>
                          <w:szCs w:val="36"/>
                        </w:rPr>
                      </w:pPr>
                    </w:p>
                  </w:txbxContent>
                </v:textbox>
                <w10:wrap anchorx="margin" anchory="margin"/>
              </v:shape>
            </w:pict>
          </mc:Fallback>
        </mc:AlternateContent>
      </w:r>
      <w:r>
        <w:rPr>
          <w:noProof/>
          <w:lang w:eastAsia="cs-CZ"/>
        </w:rPr>
        <mc:AlternateContent>
          <mc:Choice Requires="wps">
            <w:drawing>
              <wp:anchor distT="0" distB="0" distL="114935" distR="114935" simplePos="0" relativeHeight="251658240" behindDoc="0" locked="0" layoutInCell="1" allowOverlap="1" wp14:anchorId="329F37B3" wp14:editId="21289F40">
                <wp:simplePos x="0" y="0"/>
                <wp:positionH relativeFrom="margin">
                  <wp:posOffset>4731385</wp:posOffset>
                </wp:positionH>
                <wp:positionV relativeFrom="margin">
                  <wp:posOffset>-674370</wp:posOffset>
                </wp:positionV>
                <wp:extent cx="1491615" cy="309245"/>
                <wp:effectExtent l="0" t="1905"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05FAB" w14:textId="63A0EE97" w:rsidR="005D2DED" w:rsidRDefault="00F0134A">
                            <w:pPr>
                              <w:rPr>
                                <w:rFonts w:ascii="Arial" w:eastAsia="Arial" w:hAnsi="Arial" w:cs="Arial"/>
                              </w:rPr>
                            </w:pPr>
                            <w:r>
                              <w:rPr>
                                <w:rFonts w:ascii="Arial" w:eastAsia="Arial" w:hAnsi="Arial" w:cs="Arial"/>
                              </w:rPr>
                              <w:t xml:space="preserve">      Praha, </w:t>
                            </w:r>
                            <w:r w:rsidR="00F823FB">
                              <w:rPr>
                                <w:rFonts w:ascii="Arial" w:eastAsia="Arial" w:hAnsi="Arial" w:cs="Arial"/>
                              </w:rPr>
                              <w:t>8</w:t>
                            </w:r>
                            <w:r>
                              <w:rPr>
                                <w:rFonts w:ascii="Arial" w:eastAsia="Arial" w:hAnsi="Arial" w:cs="Arial"/>
                              </w:rPr>
                              <w:t xml:space="preserve">. </w:t>
                            </w:r>
                            <w:r w:rsidR="00F823FB">
                              <w:rPr>
                                <w:rFonts w:ascii="Arial" w:eastAsia="Arial" w:hAnsi="Arial" w:cs="Arial"/>
                              </w:rPr>
                              <w:t>10</w:t>
                            </w:r>
                            <w:r>
                              <w:rPr>
                                <w:rFonts w:ascii="Arial" w:eastAsia="Arial" w:hAnsi="Arial" w:cs="Arial"/>
                              </w:rPr>
                              <w:t>. 2019</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37B3" id="Text Box 4" o:spid="_x0000_s1027" type="#_x0000_t202" style="position:absolute;left:0;text-align:left;margin-left:372.55pt;margin-top:-53.1pt;width:117.45pt;height:24.3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" stroked="f">
                <v:textbox inset=".05pt,.05pt,.05pt,.05pt">
                  <w:txbxContent>
                    <w:p w14:paraId="41505FAB" w14:textId="63A0EE97" w:rsidR="005D2DED" w:rsidRDefault="00F0134A">
                      <w:pPr>
                        <w:rPr>
                          <w:rFonts w:ascii="Arial" w:eastAsia="Arial" w:hAnsi="Arial" w:cs="Arial"/>
                        </w:rPr>
                      </w:pPr>
                      <w:r>
                        <w:rPr>
                          <w:rFonts w:ascii="Arial" w:eastAsia="Arial" w:hAnsi="Arial" w:cs="Arial"/>
                        </w:rPr>
                        <w:t xml:space="preserve">      Praha, </w:t>
                      </w:r>
                      <w:r w:rsidR="00F823FB">
                        <w:rPr>
                          <w:rFonts w:ascii="Arial" w:eastAsia="Arial" w:hAnsi="Arial" w:cs="Arial"/>
                        </w:rPr>
                        <w:t>8</w:t>
                      </w:r>
                      <w:r>
                        <w:rPr>
                          <w:rFonts w:ascii="Arial" w:eastAsia="Arial" w:hAnsi="Arial" w:cs="Arial"/>
                        </w:rPr>
                        <w:t xml:space="preserve">. </w:t>
                      </w:r>
                      <w:r w:rsidR="00F823FB">
                        <w:rPr>
                          <w:rFonts w:ascii="Arial" w:eastAsia="Arial" w:hAnsi="Arial" w:cs="Arial"/>
                        </w:rPr>
                        <w:t>10</w:t>
                      </w:r>
                      <w:r>
                        <w:rPr>
                          <w:rFonts w:ascii="Arial" w:eastAsia="Arial" w:hAnsi="Arial" w:cs="Arial"/>
                        </w:rPr>
                        <w:t>. 2019</w:t>
                      </w:r>
                    </w:p>
                  </w:txbxContent>
                </v:textbox>
                <w10:wrap anchorx="margin" anchory="margin"/>
              </v:shape>
            </w:pict>
          </mc:Fallback>
        </mc:AlternateContent>
      </w:r>
      <w:r>
        <w:rPr>
          <w:noProof/>
          <w:lang w:eastAsia="cs-CZ"/>
        </w:rPr>
        <mc:AlternateContent>
          <mc:Choice Requires="wpi">
            <w:drawing>
              <wp:anchor distT="0" distB="0" distL="114300" distR="114300" simplePos="0" relativeHeight="251659264" behindDoc="0" locked="0" layoutInCell="1" allowOverlap="1" wp14:anchorId="2E723032" wp14:editId="6DAFAEC0">
                <wp:simplePos x="0" y="0"/>
                <wp:positionH relativeFrom="column">
                  <wp:posOffset>7817485</wp:posOffset>
                </wp:positionH>
                <wp:positionV relativeFrom="paragraph">
                  <wp:posOffset>-1008380</wp:posOffset>
                </wp:positionV>
                <wp:extent cx="53975" cy="40005"/>
                <wp:effectExtent l="16510" t="10795" r="53340" b="15875"/>
                <wp:wrapNone/>
                <wp:docPr id="7" name="Rukopis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53975" cy="40005"/>
                      </w14:xfrm>
                    </w14:contentPart>
                  </a:graphicData>
                </a:graphic>
                <wp14:sizeRelH relativeFrom="page">
                  <wp14:pctWidth>0</wp14:pctWidth>
                </wp14:sizeRelH>
                <wp14:sizeRelV relativeFrom="page">
                  <wp14:pctHeight>0</wp14:pctHeight>
                </wp14:sizeRelV>
              </wp:anchor>
            </w:drawing>
          </mc:Choice>
          <mc:Fallback>
            <w:pict>
              <v:shapetype w14:anchorId="227CC6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1" o:spid="_x0000_s1026" type="#_x0000_t75" style="position:absolute;margin-left:614.85pt;margin-top:-80.1pt;width:5.6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&#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">
                <v:imagedata r:id="rId8" o:title=""/>
                <o:lock v:ext="edit" rotation="t" verticies="t" shapetype="t"/>
              </v:shape>
            </w:pict>
          </mc:Fallback>
        </mc:AlternateContent>
      </w:r>
      <w:r>
        <w:rPr>
          <w:noProof/>
          <w:lang w:eastAsia="cs-CZ"/>
        </w:rPr>
        <mc:AlternateContent>
          <mc:Choice Requires="wps">
            <w:drawing>
              <wp:anchor distT="0" distB="0" distL="114935" distR="114935" simplePos="0" relativeHeight="251656192" behindDoc="0" locked="0" layoutInCell="1" allowOverlap="1" wp14:anchorId="07CFEB9F" wp14:editId="4E8EED94">
                <wp:simplePos x="0" y="0"/>
                <wp:positionH relativeFrom="column">
                  <wp:posOffset>-552450</wp:posOffset>
                </wp:positionH>
                <wp:positionV relativeFrom="paragraph">
                  <wp:posOffset>169545</wp:posOffset>
                </wp:positionV>
                <wp:extent cx="1575435" cy="259080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C973C" w14:textId="77777777" w:rsidR="005D2DED" w:rsidRDefault="00F0134A">
                            <w:pPr>
                              <w:autoSpaceDE w:val="0"/>
                              <w:spacing w:after="0" w:line="360" w:lineRule="auto"/>
                              <w:jc w:val="right"/>
                            </w:pPr>
                            <w:r>
                              <w:rPr>
                                <w:rFonts w:ascii="Arial" w:hAnsi="Arial" w:cs="Arial"/>
                                <w:color w:val="515251"/>
                              </w:rPr>
                              <w:t>Úřad práce ČR</w:t>
                            </w:r>
                          </w:p>
                          <w:p w14:paraId="51729BDB" w14:textId="77777777" w:rsidR="005D2DED" w:rsidRDefault="00F0134A">
                            <w:pPr>
                              <w:autoSpaceDE w:val="0"/>
                              <w:spacing w:after="0" w:line="360" w:lineRule="auto"/>
                              <w:jc w:val="right"/>
                            </w:pPr>
                            <w:r>
                              <w:rPr>
                                <w:rFonts w:ascii="Arial" w:hAnsi="Arial" w:cs="Arial"/>
                                <w:color w:val="515251"/>
                              </w:rPr>
                              <w:t>Generální ředitelství</w:t>
                            </w:r>
                          </w:p>
                          <w:p w14:paraId="34D21034" w14:textId="77777777" w:rsidR="005D2DED" w:rsidRDefault="005D2DED">
                            <w:pPr>
                              <w:autoSpaceDE w:val="0"/>
                              <w:spacing w:after="0" w:line="360" w:lineRule="auto"/>
                              <w:jc w:val="right"/>
                              <w:rPr>
                                <w:rFonts w:ascii="Arial" w:hAnsi="Arial" w:cs="Arial"/>
                                <w:color w:val="515251"/>
                              </w:rPr>
                            </w:pPr>
                          </w:p>
                          <w:p w14:paraId="79C46717" w14:textId="77777777" w:rsidR="005D2DED" w:rsidRDefault="00F0134A">
                            <w:pPr>
                              <w:autoSpaceDE w:val="0"/>
                              <w:spacing w:after="0" w:line="360" w:lineRule="auto"/>
                              <w:jc w:val="right"/>
                            </w:pPr>
                            <w:r>
                              <w:rPr>
                                <w:rFonts w:ascii="Arial" w:hAnsi="Arial" w:cs="Arial"/>
                                <w:color w:val="515251"/>
                              </w:rPr>
                              <w:t>Dobrovského 1278/25</w:t>
                            </w:r>
                          </w:p>
                          <w:p w14:paraId="7EB3D324" w14:textId="77777777" w:rsidR="005D2DED" w:rsidRDefault="00F0134A">
                            <w:pPr>
                              <w:autoSpaceDE w:val="0"/>
                              <w:spacing w:after="0" w:line="360" w:lineRule="auto"/>
                              <w:jc w:val="right"/>
                            </w:pPr>
                            <w:r>
                              <w:rPr>
                                <w:rFonts w:ascii="Arial" w:hAnsi="Arial" w:cs="Arial"/>
                                <w:color w:val="515251"/>
                              </w:rPr>
                              <w:t>170 00 PRAHA 7</w:t>
                            </w:r>
                          </w:p>
                          <w:p w14:paraId="53B7FA99" w14:textId="77777777" w:rsidR="005D2DED" w:rsidRDefault="005D2DED">
                            <w:pPr>
                              <w:autoSpaceDE w:val="0"/>
                              <w:spacing w:after="0" w:line="360" w:lineRule="auto"/>
                              <w:jc w:val="right"/>
                              <w:rPr>
                                <w:rFonts w:ascii="Arial" w:hAnsi="Arial" w:cs="Arial"/>
                                <w:color w:val="515251"/>
                              </w:rPr>
                            </w:pPr>
                          </w:p>
                          <w:p w14:paraId="5415966C" w14:textId="77777777" w:rsidR="005D2DED" w:rsidRDefault="00F0134A">
                            <w:pPr>
                              <w:spacing w:line="360" w:lineRule="auto"/>
                              <w:jc w:val="right"/>
                            </w:pPr>
                            <w:r>
                              <w:rPr>
                                <w:rFonts w:ascii="Arial" w:hAnsi="Arial" w:cs="Arial"/>
                                <w:color w:val="515251"/>
                              </w:rPr>
                              <w:t>Tel.: 950 180 111</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EB9F" id="Text Box 2" o:spid="_x0000_s1028" type="#_x0000_t202" style="position:absolute;left:0;text-align:left;margin-left:-43.5pt;margin-top:13.35pt;width:124.05pt;height:204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" stroked="f">
                <v:textbox inset="7.25pt,3.65pt,7.25pt,3.65pt">
                  <w:txbxContent>
                    <w:p w14:paraId="2AEC973C" w14:textId="77777777" w:rsidR="005D2DED" w:rsidRDefault="00F0134A">
                      <w:pPr>
                        <w:autoSpaceDE w:val="0"/>
                        <w:spacing w:after="0" w:line="360" w:lineRule="auto"/>
                        <w:jc w:val="right"/>
                      </w:pPr>
                      <w:r>
                        <w:rPr>
                          <w:rFonts w:ascii="Arial" w:hAnsi="Arial" w:cs="Arial"/>
                          <w:color w:val="515251"/>
                        </w:rPr>
                        <w:t>Úřad práce ČR</w:t>
                      </w:r>
                    </w:p>
                    <w:p w14:paraId="51729BDB" w14:textId="77777777" w:rsidR="005D2DED" w:rsidRDefault="00F0134A">
                      <w:pPr>
                        <w:autoSpaceDE w:val="0"/>
                        <w:spacing w:after="0" w:line="360" w:lineRule="auto"/>
                        <w:jc w:val="right"/>
                      </w:pPr>
                      <w:r>
                        <w:rPr>
                          <w:rFonts w:ascii="Arial" w:hAnsi="Arial" w:cs="Arial"/>
                          <w:color w:val="515251"/>
                        </w:rPr>
                        <w:t>Generální ředitelství</w:t>
                      </w:r>
                    </w:p>
                    <w:p w14:paraId="34D21034" w14:textId="77777777" w:rsidR="005D2DED" w:rsidRDefault="005D2DED">
                      <w:pPr>
                        <w:autoSpaceDE w:val="0"/>
                        <w:spacing w:after="0" w:line="360" w:lineRule="auto"/>
                        <w:jc w:val="right"/>
                        <w:rPr>
                          <w:rFonts w:ascii="Arial" w:hAnsi="Arial" w:cs="Arial"/>
                          <w:color w:val="515251"/>
                        </w:rPr>
                      </w:pPr>
                    </w:p>
                    <w:p w14:paraId="79C46717" w14:textId="77777777" w:rsidR="005D2DED" w:rsidRDefault="00F0134A">
                      <w:pPr>
                        <w:autoSpaceDE w:val="0"/>
                        <w:spacing w:after="0" w:line="360" w:lineRule="auto"/>
                        <w:jc w:val="right"/>
                      </w:pPr>
                      <w:r>
                        <w:rPr>
                          <w:rFonts w:ascii="Arial" w:hAnsi="Arial" w:cs="Arial"/>
                          <w:color w:val="515251"/>
                        </w:rPr>
                        <w:t>Dobrovského 1278/25</w:t>
                      </w:r>
                    </w:p>
                    <w:p w14:paraId="7EB3D324" w14:textId="77777777" w:rsidR="005D2DED" w:rsidRDefault="00F0134A">
                      <w:pPr>
                        <w:autoSpaceDE w:val="0"/>
                        <w:spacing w:after="0" w:line="360" w:lineRule="auto"/>
                        <w:jc w:val="right"/>
                      </w:pPr>
                      <w:r>
                        <w:rPr>
                          <w:rFonts w:ascii="Arial" w:hAnsi="Arial" w:cs="Arial"/>
                          <w:color w:val="515251"/>
                        </w:rPr>
                        <w:t>170 00 PRAHA 7</w:t>
                      </w:r>
                    </w:p>
                    <w:p w14:paraId="53B7FA99" w14:textId="77777777" w:rsidR="005D2DED" w:rsidRDefault="005D2DED">
                      <w:pPr>
                        <w:autoSpaceDE w:val="0"/>
                        <w:spacing w:after="0" w:line="360" w:lineRule="auto"/>
                        <w:jc w:val="right"/>
                        <w:rPr>
                          <w:rFonts w:ascii="Arial" w:hAnsi="Arial" w:cs="Arial"/>
                          <w:color w:val="515251"/>
                        </w:rPr>
                      </w:pPr>
                    </w:p>
                    <w:p w14:paraId="5415966C" w14:textId="77777777" w:rsidR="005D2DED" w:rsidRDefault="00F0134A">
                      <w:pPr>
                        <w:spacing w:line="360" w:lineRule="auto"/>
                        <w:jc w:val="right"/>
                      </w:pPr>
                      <w:r>
                        <w:rPr>
                          <w:rFonts w:ascii="Arial" w:hAnsi="Arial" w:cs="Arial"/>
                          <w:color w:val="515251"/>
                        </w:rPr>
                        <w:t>Tel.: 950 180 111</w:t>
                      </w:r>
                    </w:p>
                  </w:txbxContent>
                </v:textbox>
              </v:shape>
            </w:pict>
          </mc:Fallback>
        </mc:AlternateContent>
      </w:r>
    </w:p>
    <w:p w14:paraId="3A25692F" w14:textId="4A17FBDE" w:rsidR="005D2DED" w:rsidRPr="00EB2FFF" w:rsidRDefault="00EB2FFF">
      <w:pPr>
        <w:spacing w:before="33" w:after="0"/>
        <w:ind w:left="1701" w:right="-23" w:firstLine="709"/>
        <w:jc w:val="both"/>
        <w:rPr>
          <w:rFonts w:ascii="Arial" w:hAnsi="Arial" w:cs="Arial"/>
          <w:b/>
          <w:bCs/>
          <w:i/>
          <w:iCs/>
          <w:color w:val="000000"/>
          <w:shd w:val="clear" w:color="auto" w:fill="FFFFFF"/>
        </w:rPr>
      </w:pPr>
      <w:r w:rsidRPr="00EB2FFF">
        <w:rPr>
          <w:rFonts w:ascii="Arial" w:hAnsi="Arial" w:cs="Arial"/>
          <w:b/>
          <w:bCs/>
          <w:i/>
          <w:iCs/>
          <w:color w:val="000000"/>
          <w:shd w:val="clear" w:color="auto" w:fill="FFFFFF"/>
        </w:rPr>
        <w:t>K 30. 9. 2019 evidoval Úřad práce ČR celkem 201 907 uchazečů o zaměstnání. To je o 2 822 méně než v srpnu a o 22 424 osob méně než před rokem. Zároveň jde o nejnižší zářijovou hodnotu od roku 1996, kdy bylo bez práce 169 024 lidí. Z celkového počtu nezaměstnaných bylo v uplynulém měsíci 182 853 dosažitelných uchazečů. Podíl nezaměstnaných osob zůstal na 2,7 % (srpen 2019 – 2,7 %, září 2018 – 3 %). Zaměstnavatelé nabízeli v září prostřednictvím ÚP ČR 345 354 volných pracovních míst, z toho 14 010 v rámci dohod mimo pracovní poměr, tj. na DPP nebo DPČ. Celkem 83 814 volných míst bylo tzv. „bez příznaku“ pro cizince (absolutní hodnota bez rozlišení profese a regionu - 2,1 uchazeče na 1 volné pracovní místo). U dalších 261 540 pozic, tedy bezmála 76 %, pak zaměstnavatelé uvedli, že by na ně chtěli přijmout i pracovníky ze zahraničí. V mezinárodním srovnání měla ČR podle posledních dostupných dat EUROSTATU (za srpen 2019) nejnižší míru nezaměstnanosti v celé EU. Aktuální výsledky dnes zveřejnil Úřad práce ČR.</w:t>
      </w:r>
    </w:p>
    <w:p w14:paraId="132837D7" w14:textId="77777777" w:rsidR="00EB2FFF" w:rsidRPr="00EB2FFF" w:rsidRDefault="00EB2FFF">
      <w:pPr>
        <w:spacing w:before="33" w:after="0"/>
        <w:ind w:left="1701" w:right="-23" w:firstLine="709"/>
        <w:jc w:val="both"/>
        <w:rPr>
          <w:rFonts w:ascii="Arial" w:hAnsi="Arial" w:cs="Arial"/>
        </w:rPr>
      </w:pPr>
    </w:p>
    <w:tbl>
      <w:tblPr>
        <w:tblStyle w:val="Mkatabulky"/>
        <w:tblW w:w="0" w:type="auto"/>
        <w:tblInd w:w="2376" w:type="dxa"/>
        <w:tblLook w:val="04A0" w:firstRow="1" w:lastRow="0" w:firstColumn="1" w:lastColumn="0" w:noHBand="0" w:noVBand="1"/>
      </w:tblPr>
      <w:tblGrid>
        <w:gridCol w:w="5245"/>
        <w:gridCol w:w="1134"/>
      </w:tblGrid>
      <w:tr w:rsidR="005D2DED" w:rsidRPr="00EB2FFF" w14:paraId="204E74AB" w14:textId="77777777">
        <w:tc>
          <w:tcPr>
            <w:tcW w:w="5245" w:type="dxa"/>
          </w:tcPr>
          <w:p w14:paraId="48411168" w14:textId="7422796E" w:rsidR="005D2DED" w:rsidRPr="00EB2FFF" w:rsidRDefault="00F0134A" w:rsidP="00E61ACB">
            <w:pPr>
              <w:spacing w:before="33" w:after="0"/>
              <w:ind w:right="-23"/>
              <w:jc w:val="both"/>
              <w:rPr>
                <w:rFonts w:ascii="Arial" w:hAnsi="Arial" w:cs="Arial"/>
                <w:b/>
              </w:rPr>
            </w:pPr>
            <w:r w:rsidRPr="00EB2FFF">
              <w:rPr>
                <w:rFonts w:ascii="Arial" w:hAnsi="Arial" w:cs="Arial"/>
                <w:b/>
              </w:rPr>
              <w:t>Podíl nezaměstnaných osob v ČR k 3</w:t>
            </w:r>
            <w:r w:rsidR="00E61ACB" w:rsidRPr="00EB2FFF">
              <w:rPr>
                <w:rFonts w:ascii="Arial" w:hAnsi="Arial" w:cs="Arial"/>
                <w:b/>
              </w:rPr>
              <w:t>0</w:t>
            </w:r>
            <w:r w:rsidRPr="00EB2FFF">
              <w:rPr>
                <w:rFonts w:ascii="Arial" w:hAnsi="Arial" w:cs="Arial"/>
                <w:b/>
              </w:rPr>
              <w:t xml:space="preserve">. </w:t>
            </w:r>
            <w:r w:rsidR="00E61ACB" w:rsidRPr="00EB2FFF">
              <w:rPr>
                <w:rFonts w:ascii="Arial" w:hAnsi="Arial" w:cs="Arial"/>
                <w:b/>
              </w:rPr>
              <w:t>9</w:t>
            </w:r>
            <w:r w:rsidRPr="00EB2FFF">
              <w:rPr>
                <w:rFonts w:ascii="Arial" w:hAnsi="Arial" w:cs="Arial"/>
                <w:b/>
              </w:rPr>
              <w:t>. 2019</w:t>
            </w:r>
          </w:p>
        </w:tc>
        <w:tc>
          <w:tcPr>
            <w:tcW w:w="1134" w:type="dxa"/>
          </w:tcPr>
          <w:p w14:paraId="03459AC0" w14:textId="56008199" w:rsidR="005D2DED" w:rsidRPr="00EB2FFF" w:rsidRDefault="002533E1" w:rsidP="002533E1">
            <w:pPr>
              <w:spacing w:before="33" w:after="0"/>
              <w:ind w:right="-23"/>
              <w:jc w:val="both"/>
              <w:rPr>
                <w:rFonts w:ascii="Arial" w:hAnsi="Arial" w:cs="Arial"/>
                <w:b/>
              </w:rPr>
            </w:pPr>
            <w:r w:rsidRPr="00EB2FFF">
              <w:rPr>
                <w:rFonts w:ascii="Arial" w:hAnsi="Arial" w:cs="Arial"/>
                <w:b/>
              </w:rPr>
              <w:t xml:space="preserve">    </w:t>
            </w:r>
            <w:r w:rsidR="00F0134A" w:rsidRPr="00EB2FFF">
              <w:rPr>
                <w:rFonts w:ascii="Arial" w:hAnsi="Arial" w:cs="Arial"/>
                <w:b/>
              </w:rPr>
              <w:t>2,</w:t>
            </w:r>
            <w:r w:rsidR="004C68E1" w:rsidRPr="00EB2FFF">
              <w:rPr>
                <w:rFonts w:ascii="Arial" w:hAnsi="Arial" w:cs="Arial"/>
                <w:b/>
              </w:rPr>
              <w:t>7</w:t>
            </w:r>
            <w:r w:rsidRPr="00EB2FFF">
              <w:rPr>
                <w:rFonts w:ascii="Arial" w:hAnsi="Arial" w:cs="Arial"/>
                <w:b/>
              </w:rPr>
              <w:t xml:space="preserve"> </w:t>
            </w:r>
            <w:r w:rsidR="00F0134A" w:rsidRPr="00EB2FFF">
              <w:rPr>
                <w:rFonts w:ascii="Arial" w:hAnsi="Arial" w:cs="Arial"/>
                <w:b/>
              </w:rPr>
              <w:t>%</w:t>
            </w:r>
          </w:p>
        </w:tc>
      </w:tr>
      <w:tr w:rsidR="005D2DED" w:rsidRPr="00EB2FFF" w14:paraId="774A95BA" w14:textId="77777777">
        <w:tc>
          <w:tcPr>
            <w:tcW w:w="5245" w:type="dxa"/>
          </w:tcPr>
          <w:p w14:paraId="7CDE9172" w14:textId="77777777" w:rsidR="005D2DED" w:rsidRPr="00EB2FFF" w:rsidRDefault="00F0134A">
            <w:pPr>
              <w:spacing w:before="33" w:after="0"/>
              <w:ind w:right="-23"/>
              <w:jc w:val="both"/>
              <w:rPr>
                <w:rFonts w:ascii="Arial" w:hAnsi="Arial" w:cs="Arial"/>
              </w:rPr>
            </w:pPr>
            <w:r w:rsidRPr="00EB2FFF">
              <w:rPr>
                <w:rFonts w:ascii="Arial" w:hAnsi="Arial" w:cs="Arial"/>
              </w:rPr>
              <w:t>Počet uchazečů o zaměstnání</w:t>
            </w:r>
          </w:p>
        </w:tc>
        <w:tc>
          <w:tcPr>
            <w:tcW w:w="1134" w:type="dxa"/>
          </w:tcPr>
          <w:p w14:paraId="017EC4A5" w14:textId="69995477" w:rsidR="005D2DED" w:rsidRPr="00EB2FFF" w:rsidRDefault="00E61ACB">
            <w:pPr>
              <w:spacing w:before="33" w:after="0"/>
              <w:ind w:right="-23"/>
              <w:jc w:val="both"/>
              <w:rPr>
                <w:rFonts w:ascii="Arial" w:hAnsi="Arial" w:cs="Arial"/>
                <w:b/>
              </w:rPr>
            </w:pPr>
            <w:r w:rsidRPr="00EB2FFF">
              <w:rPr>
                <w:rFonts w:ascii="Arial" w:hAnsi="Arial" w:cs="Arial"/>
                <w:b/>
              </w:rPr>
              <w:t>201 907</w:t>
            </w:r>
          </w:p>
        </w:tc>
      </w:tr>
      <w:tr w:rsidR="005D2DED" w:rsidRPr="00EB2FFF" w14:paraId="0728C725" w14:textId="77777777">
        <w:tc>
          <w:tcPr>
            <w:tcW w:w="5245" w:type="dxa"/>
          </w:tcPr>
          <w:p w14:paraId="035EEBB9" w14:textId="77777777" w:rsidR="005D2DED" w:rsidRPr="00EB2FFF" w:rsidRDefault="00F0134A">
            <w:pPr>
              <w:spacing w:before="33" w:after="0"/>
              <w:ind w:right="-23"/>
              <w:jc w:val="both"/>
              <w:rPr>
                <w:rFonts w:ascii="Arial" w:hAnsi="Arial" w:cs="Arial"/>
              </w:rPr>
            </w:pPr>
            <w:r w:rsidRPr="00EB2FFF">
              <w:rPr>
                <w:rFonts w:ascii="Arial" w:hAnsi="Arial" w:cs="Arial"/>
              </w:rPr>
              <w:t>Počet dosažitelných uchazečů o zaměstnání</w:t>
            </w:r>
          </w:p>
        </w:tc>
        <w:tc>
          <w:tcPr>
            <w:tcW w:w="1134" w:type="dxa"/>
          </w:tcPr>
          <w:p w14:paraId="6B85CD7B" w14:textId="3A4A3B76" w:rsidR="005D2DED" w:rsidRPr="00EB2FFF" w:rsidRDefault="00E61ACB">
            <w:pPr>
              <w:spacing w:before="33" w:after="0"/>
              <w:ind w:right="-23"/>
              <w:jc w:val="both"/>
              <w:rPr>
                <w:rFonts w:ascii="Arial" w:hAnsi="Arial" w:cs="Arial"/>
                <w:b/>
              </w:rPr>
            </w:pPr>
            <w:r w:rsidRPr="00EB2FFF">
              <w:rPr>
                <w:rFonts w:ascii="Arial" w:hAnsi="Arial" w:cs="Arial"/>
                <w:b/>
              </w:rPr>
              <w:t>182 853</w:t>
            </w:r>
          </w:p>
        </w:tc>
      </w:tr>
      <w:tr w:rsidR="00897247" w:rsidRPr="00EB2FFF" w14:paraId="6E840634" w14:textId="77777777">
        <w:tc>
          <w:tcPr>
            <w:tcW w:w="5245" w:type="dxa"/>
          </w:tcPr>
          <w:p w14:paraId="426C99CD" w14:textId="52BF61A9" w:rsidR="005D2DED" w:rsidRPr="00EB2FFF" w:rsidRDefault="00F0134A" w:rsidP="0039347A">
            <w:pPr>
              <w:spacing w:before="33" w:after="0"/>
              <w:ind w:right="-23"/>
              <w:jc w:val="both"/>
              <w:rPr>
                <w:rFonts w:ascii="Arial" w:hAnsi="Arial" w:cs="Arial"/>
              </w:rPr>
            </w:pPr>
            <w:r w:rsidRPr="00EB2FFF">
              <w:rPr>
                <w:rFonts w:ascii="Arial" w:hAnsi="Arial" w:cs="Arial"/>
              </w:rPr>
              <w:t>Míra nezam. podle EUROSTAT (</w:t>
            </w:r>
            <w:r w:rsidR="0039347A" w:rsidRPr="00EB2FFF">
              <w:rPr>
                <w:rFonts w:ascii="Arial" w:hAnsi="Arial" w:cs="Arial"/>
              </w:rPr>
              <w:t xml:space="preserve">srpen </w:t>
            </w:r>
            <w:r w:rsidRPr="00EB2FFF">
              <w:rPr>
                <w:rFonts w:ascii="Arial" w:hAnsi="Arial" w:cs="Arial"/>
              </w:rPr>
              <w:t>2019)</w:t>
            </w:r>
          </w:p>
        </w:tc>
        <w:tc>
          <w:tcPr>
            <w:tcW w:w="1134" w:type="dxa"/>
          </w:tcPr>
          <w:p w14:paraId="5B5532A0" w14:textId="131277B9" w:rsidR="005D2DED" w:rsidRPr="00EB2FFF" w:rsidRDefault="002533E1" w:rsidP="0039347A">
            <w:pPr>
              <w:spacing w:before="33" w:after="0"/>
              <w:ind w:right="-23"/>
              <w:jc w:val="both"/>
              <w:rPr>
                <w:rFonts w:ascii="Arial" w:hAnsi="Arial" w:cs="Arial"/>
                <w:b/>
              </w:rPr>
            </w:pPr>
            <w:r w:rsidRPr="00EB2FFF">
              <w:rPr>
                <w:rFonts w:ascii="Arial" w:hAnsi="Arial" w:cs="Arial"/>
                <w:b/>
              </w:rPr>
              <w:t xml:space="preserve">    </w:t>
            </w:r>
            <w:r w:rsidR="00132AC8" w:rsidRPr="00EB2FFF">
              <w:rPr>
                <w:rFonts w:ascii="Arial" w:hAnsi="Arial" w:cs="Arial"/>
                <w:b/>
              </w:rPr>
              <w:t>2</w:t>
            </w:r>
            <w:r w:rsidR="00F0134A" w:rsidRPr="00EB2FFF">
              <w:rPr>
                <w:rFonts w:ascii="Arial" w:hAnsi="Arial" w:cs="Arial"/>
                <w:b/>
              </w:rPr>
              <w:t xml:space="preserve"> %</w:t>
            </w:r>
          </w:p>
        </w:tc>
      </w:tr>
      <w:tr w:rsidR="005D2DED" w:rsidRPr="00EB2FFF" w14:paraId="6E899FBA" w14:textId="77777777">
        <w:tc>
          <w:tcPr>
            <w:tcW w:w="5245" w:type="dxa"/>
          </w:tcPr>
          <w:p w14:paraId="59EEF02D" w14:textId="77777777" w:rsidR="005D2DED" w:rsidRPr="00EB2FFF" w:rsidRDefault="00F0134A">
            <w:pPr>
              <w:spacing w:before="33" w:after="0"/>
              <w:ind w:right="-23"/>
              <w:jc w:val="both"/>
              <w:rPr>
                <w:rFonts w:ascii="Arial" w:hAnsi="Arial" w:cs="Arial"/>
              </w:rPr>
            </w:pPr>
            <w:r w:rsidRPr="00EB2FFF">
              <w:rPr>
                <w:rFonts w:ascii="Arial" w:hAnsi="Arial" w:cs="Arial"/>
              </w:rPr>
              <w:t>Počet volných pracovních míst (VPM)</w:t>
            </w:r>
          </w:p>
        </w:tc>
        <w:tc>
          <w:tcPr>
            <w:tcW w:w="1134" w:type="dxa"/>
          </w:tcPr>
          <w:p w14:paraId="3E80CEC8" w14:textId="4687BA31" w:rsidR="005D2DED" w:rsidRPr="00EB2FFF" w:rsidRDefault="00E61ACB">
            <w:pPr>
              <w:spacing w:before="33" w:after="0"/>
              <w:ind w:right="-23"/>
              <w:jc w:val="both"/>
              <w:rPr>
                <w:rFonts w:ascii="Arial" w:hAnsi="Arial" w:cs="Arial"/>
                <w:b/>
              </w:rPr>
            </w:pPr>
            <w:r w:rsidRPr="00EB2FFF">
              <w:rPr>
                <w:rFonts w:ascii="Arial" w:hAnsi="Arial" w:cs="Arial"/>
                <w:b/>
              </w:rPr>
              <w:t>345 354</w:t>
            </w:r>
          </w:p>
        </w:tc>
      </w:tr>
      <w:tr w:rsidR="005D2DED" w:rsidRPr="00EB2FFF" w14:paraId="5D4FF63A" w14:textId="77777777">
        <w:tc>
          <w:tcPr>
            <w:tcW w:w="5245" w:type="dxa"/>
          </w:tcPr>
          <w:p w14:paraId="30C190F1" w14:textId="77777777" w:rsidR="005D2DED" w:rsidRPr="00EB2FFF" w:rsidRDefault="00F0134A">
            <w:pPr>
              <w:spacing w:before="33" w:after="0"/>
              <w:ind w:right="-23"/>
              <w:jc w:val="both"/>
              <w:rPr>
                <w:rFonts w:ascii="Arial" w:hAnsi="Arial" w:cs="Arial"/>
              </w:rPr>
            </w:pPr>
            <w:r w:rsidRPr="00EB2FFF">
              <w:rPr>
                <w:rFonts w:ascii="Arial" w:hAnsi="Arial" w:cs="Arial"/>
              </w:rPr>
              <w:t>Počet VPM „bez příznaku“ pro cizince</w:t>
            </w:r>
          </w:p>
        </w:tc>
        <w:tc>
          <w:tcPr>
            <w:tcW w:w="1134" w:type="dxa"/>
          </w:tcPr>
          <w:p w14:paraId="0CE23676" w14:textId="5FFEB64D" w:rsidR="005D2DED" w:rsidRPr="00EB2FFF" w:rsidRDefault="00B50452" w:rsidP="00897247">
            <w:pPr>
              <w:spacing w:before="33" w:after="0"/>
              <w:ind w:right="-23"/>
              <w:jc w:val="both"/>
              <w:rPr>
                <w:rFonts w:ascii="Arial" w:hAnsi="Arial" w:cs="Arial"/>
                <w:b/>
              </w:rPr>
            </w:pPr>
            <w:r w:rsidRPr="00EB2FFF">
              <w:rPr>
                <w:rFonts w:ascii="Arial" w:hAnsi="Arial" w:cs="Arial"/>
                <w:b/>
              </w:rPr>
              <w:t>83 814</w:t>
            </w:r>
          </w:p>
        </w:tc>
      </w:tr>
      <w:tr w:rsidR="005D2DED" w:rsidRPr="00EB2FFF" w14:paraId="544BB1F2" w14:textId="77777777">
        <w:tc>
          <w:tcPr>
            <w:tcW w:w="5245" w:type="dxa"/>
          </w:tcPr>
          <w:p w14:paraId="5FA5F319" w14:textId="77777777" w:rsidR="005D2DED" w:rsidRPr="00EB2FFF" w:rsidRDefault="00F0134A">
            <w:pPr>
              <w:spacing w:before="33" w:after="0"/>
              <w:ind w:right="-23"/>
              <w:jc w:val="both"/>
              <w:rPr>
                <w:rFonts w:ascii="Arial" w:hAnsi="Arial" w:cs="Arial"/>
              </w:rPr>
            </w:pPr>
            <w:r w:rsidRPr="00EB2FFF">
              <w:rPr>
                <w:rFonts w:ascii="Arial" w:hAnsi="Arial" w:cs="Arial"/>
              </w:rPr>
              <w:t>Počet VPM vhodných pro cizince</w:t>
            </w:r>
          </w:p>
        </w:tc>
        <w:tc>
          <w:tcPr>
            <w:tcW w:w="1134" w:type="dxa"/>
          </w:tcPr>
          <w:p w14:paraId="7C6BF2BA" w14:textId="1890F400" w:rsidR="005D2DED" w:rsidRPr="00EB2FFF" w:rsidRDefault="00B50452">
            <w:pPr>
              <w:spacing w:before="33" w:after="0"/>
              <w:ind w:right="-23"/>
              <w:jc w:val="both"/>
              <w:rPr>
                <w:rFonts w:ascii="Arial" w:hAnsi="Arial" w:cs="Arial"/>
                <w:b/>
              </w:rPr>
            </w:pPr>
            <w:r w:rsidRPr="00EB2FFF">
              <w:rPr>
                <w:rFonts w:ascii="Arial" w:hAnsi="Arial" w:cs="Arial"/>
                <w:b/>
              </w:rPr>
              <w:t>261 540</w:t>
            </w:r>
          </w:p>
        </w:tc>
      </w:tr>
    </w:tbl>
    <w:p w14:paraId="76F66BCD" w14:textId="77777777" w:rsidR="005D2DED" w:rsidRPr="00EB2FFF" w:rsidRDefault="005D2DED">
      <w:pPr>
        <w:spacing w:before="33" w:after="0"/>
        <w:ind w:left="1701" w:right="-23" w:firstLine="709"/>
        <w:jc w:val="both"/>
        <w:rPr>
          <w:rFonts w:ascii="Arial" w:hAnsi="Arial" w:cs="Arial"/>
        </w:rPr>
      </w:pPr>
    </w:p>
    <w:p w14:paraId="006E734E" w14:textId="77777777" w:rsidR="00EB2FFF" w:rsidRPr="00EB2FFF" w:rsidRDefault="00EB2FFF" w:rsidP="00EB2FFF">
      <w:pPr>
        <w:suppressAutoHyphens w:val="0"/>
        <w:spacing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V uplynulém měsíci došlo k oživení pracovního trhu. Skončily dovolené a firmy opět rozjely naplno výrobu. Nadále pokračují sezonní práce a zároveň ještě doznívá turistická sezóna. </w:t>
      </w:r>
    </w:p>
    <w:p w14:paraId="284A2EC9"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t xml:space="preserve">„Nezaměstnanost v září stagnovala, ale absolutní počet uchazečů o zaměstnání klesl. V průběhu předchozího měsíce jich z evidence Úřadu práce ČR odešlo přes 50 tisíc, což je více, než bylo nově evidováno. Meziměsíčně klesl počet volných pracovních míst. Firmy už naplno rozjely svou činnost a přijímají další nové </w:t>
      </w:r>
      <w:r w:rsidRPr="00EB2FFF">
        <w:rPr>
          <w:rFonts w:ascii="Arial" w:eastAsia="Times New Roman" w:hAnsi="Arial" w:cs="Arial"/>
          <w:b/>
          <w:bCs/>
          <w:i/>
          <w:iCs/>
          <w:color w:val="000000"/>
          <w:lang w:eastAsia="cs-CZ"/>
        </w:rPr>
        <w:lastRenderedPageBreak/>
        <w:t xml:space="preserve">zaměstnance. Zájem z jejich strany je především o technické profese nejen na dělnických, ale i vyšších pozicích,“ </w:t>
      </w:r>
      <w:r w:rsidRPr="00EB2FFF">
        <w:rPr>
          <w:rFonts w:ascii="Arial" w:eastAsia="Times New Roman" w:hAnsi="Arial" w:cs="Arial"/>
          <w:color w:val="000000"/>
          <w:lang w:eastAsia="cs-CZ"/>
        </w:rPr>
        <w:t xml:space="preserve">shrnuje generální ředitelka ÚP ČR </w:t>
      </w:r>
      <w:r w:rsidRPr="00EB2FFF">
        <w:rPr>
          <w:rFonts w:ascii="Arial" w:eastAsia="Times New Roman" w:hAnsi="Arial" w:cs="Arial"/>
          <w:b/>
          <w:bCs/>
          <w:color w:val="000000"/>
          <w:lang w:eastAsia="cs-CZ"/>
        </w:rPr>
        <w:t>Kateřina Sadílková.</w:t>
      </w:r>
      <w:r w:rsidRPr="00EB2FFF">
        <w:rPr>
          <w:rFonts w:ascii="Arial" w:eastAsia="Times New Roman" w:hAnsi="Arial" w:cs="Arial"/>
          <w:color w:val="000000"/>
          <w:lang w:eastAsia="cs-CZ"/>
        </w:rPr>
        <w:t xml:space="preserve"> </w:t>
      </w:r>
    </w:p>
    <w:p w14:paraId="40F19862"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Jako každý rok v září i letos dorazila do evidence ÚP </w:t>
      </w:r>
      <w:r w:rsidRPr="00EB2FFF">
        <w:rPr>
          <w:rFonts w:ascii="Arial" w:eastAsia="Times New Roman" w:hAnsi="Arial" w:cs="Arial"/>
          <w:b/>
          <w:bCs/>
          <w:color w:val="000000"/>
          <w:lang w:eastAsia="cs-CZ"/>
        </w:rPr>
        <w:t>ČR hlavní vlna absolventů</w:t>
      </w:r>
      <w:r w:rsidRPr="00EB2FFF">
        <w:rPr>
          <w:rFonts w:ascii="Arial" w:eastAsia="Times New Roman" w:hAnsi="Arial" w:cs="Arial"/>
          <w:color w:val="000000"/>
          <w:lang w:eastAsia="cs-CZ"/>
        </w:rPr>
        <w:t xml:space="preserve">. Vývoj na trhu práce ale výrazně neovlivnila. Meziměsíčně jich bylo o 3 849 více, celkem </w:t>
      </w:r>
      <w:r w:rsidRPr="00EB2FFF">
        <w:rPr>
          <w:rFonts w:ascii="Arial" w:eastAsia="Times New Roman" w:hAnsi="Arial" w:cs="Arial"/>
          <w:b/>
          <w:bCs/>
          <w:color w:val="000000"/>
          <w:lang w:eastAsia="cs-CZ"/>
        </w:rPr>
        <w:t>9 793</w:t>
      </w:r>
      <w:r w:rsidRPr="00EB2FFF">
        <w:rPr>
          <w:rFonts w:ascii="Arial" w:eastAsia="Times New Roman" w:hAnsi="Arial" w:cs="Arial"/>
          <w:color w:val="000000"/>
          <w:lang w:eastAsia="cs-CZ"/>
        </w:rPr>
        <w:t xml:space="preserve">. V dlouhodobém srovnání však jejich počet klesá (srpen 2019 – 5 944, září 2018 – 10 522, září 2017 – 12 242, září 2016 – 17 514). Celkově bylo ke konci předchozího měsíce bez práce </w:t>
      </w:r>
      <w:r w:rsidRPr="00EB2FFF">
        <w:rPr>
          <w:rFonts w:ascii="Arial" w:eastAsia="Times New Roman" w:hAnsi="Arial" w:cs="Arial"/>
          <w:b/>
          <w:bCs/>
          <w:color w:val="000000"/>
          <w:lang w:eastAsia="cs-CZ"/>
        </w:rPr>
        <w:t>12 492</w:t>
      </w:r>
      <w:r w:rsidRPr="00EB2FFF">
        <w:rPr>
          <w:rFonts w:ascii="Arial" w:eastAsia="Times New Roman" w:hAnsi="Arial" w:cs="Arial"/>
          <w:color w:val="000000"/>
          <w:lang w:eastAsia="cs-CZ"/>
        </w:rPr>
        <w:t xml:space="preserve"> mladých lidí, tedy </w:t>
      </w:r>
      <w:r w:rsidRPr="00EB2FFF">
        <w:rPr>
          <w:rFonts w:ascii="Arial" w:eastAsia="Times New Roman" w:hAnsi="Arial" w:cs="Arial"/>
          <w:b/>
          <w:bCs/>
          <w:color w:val="000000"/>
          <w:lang w:eastAsia="cs-CZ"/>
        </w:rPr>
        <w:t>absolventů škol všech stupňů vzdělání a mladistvých.</w:t>
      </w:r>
      <w:r w:rsidRPr="00EB2FFF">
        <w:rPr>
          <w:rFonts w:ascii="Arial" w:eastAsia="Times New Roman" w:hAnsi="Arial" w:cs="Arial"/>
          <w:color w:val="000000"/>
          <w:lang w:eastAsia="cs-CZ"/>
        </w:rPr>
        <w:t xml:space="preserve"> To je meziměsíčně o 4 107 více, meziročně pak o 925 osob méně. Na nezaměstnanosti se podíleli </w:t>
      </w:r>
      <w:r w:rsidRPr="00EB2FFF">
        <w:rPr>
          <w:rFonts w:ascii="Arial" w:eastAsia="Times New Roman" w:hAnsi="Arial" w:cs="Arial"/>
          <w:b/>
          <w:bCs/>
          <w:color w:val="000000"/>
          <w:lang w:eastAsia="cs-CZ"/>
        </w:rPr>
        <w:t>6,2 %</w:t>
      </w:r>
      <w:r w:rsidRPr="00EB2FFF">
        <w:rPr>
          <w:rFonts w:ascii="Arial" w:eastAsia="Times New Roman" w:hAnsi="Arial" w:cs="Arial"/>
          <w:color w:val="000000"/>
          <w:lang w:eastAsia="cs-CZ"/>
        </w:rPr>
        <w:t xml:space="preserve"> (srpen 2019 – 4,1 %, září 2018 – 6 %). </w:t>
      </w:r>
    </w:p>
    <w:p w14:paraId="0F6FB1E5"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V evidenci se objevují nejčastěji absolventi</w:t>
      </w:r>
      <w:r w:rsidRPr="00EB2FFF">
        <w:rPr>
          <w:rFonts w:ascii="Arial" w:eastAsia="Times New Roman" w:hAnsi="Arial" w:cs="Arial"/>
          <w:color w:val="000000"/>
          <w:lang w:eastAsia="cs-CZ"/>
        </w:rPr>
        <w:t xml:space="preserve"> středních škol a učilišť, především pak škol zaměřených na ekonomiku a podnikání, administrativu, gastronomii (kuchař, číšník), hotelnictví, osobní a provozní služby (kadeřník). </w:t>
      </w:r>
      <w:r w:rsidRPr="00EB2FFF">
        <w:rPr>
          <w:rFonts w:ascii="Arial" w:eastAsia="Times New Roman" w:hAnsi="Arial" w:cs="Arial"/>
          <w:b/>
          <w:bCs/>
          <w:color w:val="000000"/>
          <w:lang w:eastAsia="cs-CZ"/>
        </w:rPr>
        <w:t>Naopak velkou šanci na získání práce v co nejkratší době po ukončení školy</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 xml:space="preserve">mají absolventi </w:t>
      </w:r>
      <w:r w:rsidRPr="00EB2FFF">
        <w:rPr>
          <w:rFonts w:ascii="Arial" w:eastAsia="Times New Roman" w:hAnsi="Arial" w:cs="Arial"/>
          <w:color w:val="000000"/>
          <w:lang w:eastAsia="cs-CZ"/>
        </w:rPr>
        <w:t xml:space="preserve">vysokých škol, zejména lékařských fakult, oborů zaměřených na informační a komunikační technologie (ICT) a přírodní vědy, matematiku a statistiku a také absolventi technických, zejména strojírenských a elektro oborů. Velká poptávka je též po absolventech řemeslných oborů. </w:t>
      </w:r>
    </w:p>
    <w:p w14:paraId="4B086898"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t>„Počet absolventů v evidenci Úřadu práce ČR klesá celkově. Řada mladých lidí se navíc snaží hledat si práci už v době, kdy ještě mají status studenta. Také zaměstnavatelé mají zájem o uchazeče, kteří mohou do firem vnést inovativní myšlení, nové prvky a nadšení, což se velmi dobře osvědčuje v praxi, zejména v rámci smíšených týmů. Firmy jsou ochotny přijímat absolventy na téměř všechny pozice. Za pozitivní označují fakt, že mladí lidé nemají  naučené stereotypy z předchozích zaměstnání,“</w:t>
      </w:r>
      <w:r w:rsidRPr="00EB2FFF">
        <w:rPr>
          <w:rFonts w:ascii="Arial" w:eastAsia="Times New Roman" w:hAnsi="Arial" w:cs="Arial"/>
          <w:color w:val="000000"/>
          <w:lang w:eastAsia="cs-CZ"/>
        </w:rPr>
        <w:t xml:space="preserve"> vysvětluje </w:t>
      </w:r>
      <w:r w:rsidRPr="00EB2FFF">
        <w:rPr>
          <w:rFonts w:ascii="Arial" w:eastAsia="Times New Roman" w:hAnsi="Arial" w:cs="Arial"/>
          <w:b/>
          <w:bCs/>
          <w:color w:val="000000"/>
          <w:lang w:eastAsia="cs-CZ"/>
        </w:rPr>
        <w:t>Kateřina Sadílková</w:t>
      </w:r>
      <w:r w:rsidRPr="00EB2FFF">
        <w:rPr>
          <w:rFonts w:ascii="Arial" w:eastAsia="Times New Roman" w:hAnsi="Arial" w:cs="Arial"/>
          <w:color w:val="000000"/>
          <w:lang w:eastAsia="cs-CZ"/>
        </w:rPr>
        <w:t xml:space="preserve">. </w:t>
      </w:r>
    </w:p>
    <w:p w14:paraId="1CA17739"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Ke konci září </w:t>
      </w:r>
      <w:r w:rsidRPr="00EB2FFF">
        <w:rPr>
          <w:rFonts w:ascii="Arial" w:eastAsia="Times New Roman" w:hAnsi="Arial" w:cs="Arial"/>
          <w:b/>
          <w:bCs/>
          <w:color w:val="000000"/>
          <w:lang w:eastAsia="cs-CZ"/>
        </w:rPr>
        <w:t>nabízeli zaměstnavatelé absolventům</w:t>
      </w:r>
      <w:r w:rsidRPr="00EB2FFF">
        <w:rPr>
          <w:rFonts w:ascii="Arial" w:eastAsia="Times New Roman" w:hAnsi="Arial" w:cs="Arial"/>
          <w:color w:val="000000"/>
          <w:lang w:eastAsia="cs-CZ"/>
        </w:rPr>
        <w:t xml:space="preserve"> prostřednictvím ÚP ČR celkem </w:t>
      </w:r>
      <w:r w:rsidRPr="00EB2FFF">
        <w:rPr>
          <w:rFonts w:ascii="Arial" w:eastAsia="Times New Roman" w:hAnsi="Arial" w:cs="Arial"/>
          <w:b/>
          <w:bCs/>
          <w:color w:val="000000"/>
          <w:lang w:eastAsia="cs-CZ"/>
        </w:rPr>
        <w:t>74 732</w:t>
      </w:r>
      <w:r w:rsidRPr="00EB2FFF">
        <w:rPr>
          <w:rFonts w:ascii="Arial" w:eastAsia="Times New Roman" w:hAnsi="Arial" w:cs="Arial"/>
          <w:color w:val="000000"/>
          <w:lang w:eastAsia="cs-CZ"/>
        </w:rPr>
        <w:t xml:space="preserve"> volných pracovních míst. Nejčastěji se jednalo o pozice pro montážní dělníky výrobků a zařízení, kováře, nástrojáře, obsluhu výrobních strojů, pojízdných a stacionárních zařízení, pomocníky ve výrobě nebo řemeslníky a kvalifikované pracovníky ve stavební výrobě.</w:t>
      </w:r>
    </w:p>
    <w:p w14:paraId="79677DAD" w14:textId="1CDFDCBD"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Aby ÚP ČR co nejvíce zjednodušil mladým lidem vstup na trh práce</w:t>
      </w:r>
      <w:r w:rsidRPr="00EB2FFF">
        <w:rPr>
          <w:rFonts w:ascii="Arial" w:eastAsia="Times New Roman" w:hAnsi="Arial" w:cs="Arial"/>
          <w:color w:val="000000"/>
          <w:lang w:eastAsia="cs-CZ"/>
        </w:rPr>
        <w:t xml:space="preserve">, pořádá po celé republice besedy pro žáky základních, středních, ale i vysokých škol, na kterých se účastníci dozvědí řadu potřebných a praktických informací. Mimo jiné i to, jak mají efektivně hledat práci nebo kteří zaměstnavatelé poptávají nové zaměstnance. Tyto aktivity se </w:t>
      </w:r>
      <w:r w:rsidRPr="00EB2FFF">
        <w:rPr>
          <w:rFonts w:ascii="Arial" w:eastAsia="Times New Roman" w:hAnsi="Arial" w:cs="Arial"/>
          <w:color w:val="000000"/>
          <w:lang w:eastAsia="cs-CZ"/>
        </w:rPr>
        <w:lastRenderedPageBreak/>
        <w:t xml:space="preserve">odehrávají v kombinaci </w:t>
      </w:r>
      <w:r>
        <w:rPr>
          <w:rFonts w:ascii="Arial" w:eastAsia="Times New Roman" w:hAnsi="Arial" w:cs="Arial"/>
          <w:color w:val="000000"/>
          <w:lang w:eastAsia="cs-CZ"/>
        </w:rPr>
        <w:t xml:space="preserve">v Informačních a poradenských střediscích </w:t>
      </w:r>
      <w:r w:rsidRPr="00EB2FFF">
        <w:rPr>
          <w:rFonts w:ascii="Arial" w:eastAsia="Times New Roman" w:hAnsi="Arial" w:cs="Arial"/>
          <w:color w:val="000000"/>
          <w:lang w:eastAsia="cs-CZ"/>
        </w:rPr>
        <w:t xml:space="preserve">a ve školách. </w:t>
      </w:r>
      <w:r>
        <w:rPr>
          <w:rFonts w:ascii="Arial" w:eastAsia="Times New Roman" w:hAnsi="Arial" w:cs="Arial"/>
          <w:color w:val="000000"/>
          <w:lang w:eastAsia="cs-CZ"/>
        </w:rPr>
        <w:t>ÚP ČR z</w:t>
      </w:r>
      <w:r w:rsidRPr="00EB2FFF">
        <w:rPr>
          <w:rFonts w:ascii="Arial" w:eastAsia="Times New Roman" w:hAnsi="Arial" w:cs="Arial"/>
          <w:color w:val="000000"/>
          <w:lang w:eastAsia="cs-CZ"/>
        </w:rPr>
        <w:t xml:space="preserve">ároveň organizuje </w:t>
      </w:r>
      <w:r w:rsidRPr="00EB2FFF">
        <w:rPr>
          <w:rFonts w:ascii="Arial" w:eastAsia="Times New Roman" w:hAnsi="Arial" w:cs="Arial"/>
          <w:b/>
          <w:bCs/>
          <w:color w:val="000000"/>
          <w:lang w:eastAsia="cs-CZ"/>
        </w:rPr>
        <w:t>burzy práce, veletrhy řemesel, vzdělání či přehlídky škol</w:t>
      </w:r>
      <w:r w:rsidRPr="00EB2FFF">
        <w:rPr>
          <w:rFonts w:ascii="Arial" w:eastAsia="Times New Roman" w:hAnsi="Arial" w:cs="Arial"/>
          <w:color w:val="000000"/>
          <w:lang w:eastAsia="cs-CZ"/>
        </w:rPr>
        <w:t xml:space="preserve">, na kterých jeho zástupci pomáhají zájemcům zorientovat se na trhu práce a ve vzdělávací nabídce škol. Tak, aby vybraný obor žáka nejen bavil, ale aby v něm co nejdříve po absolvování studia našel uplatnění. Tedy - snaží se probudit a zvýšit zájem účastníků o profese, které jsou na trhu práce dlouhodobě nedostatkové. Mladým lidem pomáhají při vstupu na pracovní trh též cílené projekty. </w:t>
      </w:r>
    </w:p>
    <w:p w14:paraId="124D49FD"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w:t>
      </w:r>
      <w:r w:rsidRPr="00EB2FFF">
        <w:rPr>
          <w:rFonts w:ascii="Arial" w:eastAsia="Times New Roman" w:hAnsi="Arial" w:cs="Arial"/>
          <w:b/>
          <w:bCs/>
          <w:i/>
          <w:iCs/>
          <w:color w:val="000000"/>
          <w:lang w:eastAsia="cs-CZ"/>
        </w:rPr>
        <w:t xml:space="preserve">I přesto, že počet evidovaných absolventů klesá, stále jde o skupinu uchazečů, která nadále potřebuje zvýšenou péči při zprostředkování zaměstnání, což je legislativně obsaženo i v zákonu o zaměstnanosti. Povinnost ČR věnovat podpoře zaměstnanosti mladých lidí zvýšenou péči stanoví doporučení Evropské rady (2013/C 120/01), k jehož realizaci se zavázala vláda ČR,“ </w:t>
      </w:r>
      <w:r w:rsidRPr="00EB2FFF">
        <w:rPr>
          <w:rFonts w:ascii="Arial" w:eastAsia="Times New Roman" w:hAnsi="Arial" w:cs="Arial"/>
          <w:color w:val="000000"/>
          <w:lang w:eastAsia="cs-CZ"/>
        </w:rPr>
        <w:t xml:space="preserve">upozorňuje </w:t>
      </w:r>
      <w:r w:rsidRPr="00EB2FFF">
        <w:rPr>
          <w:rFonts w:ascii="Arial" w:eastAsia="Times New Roman" w:hAnsi="Arial" w:cs="Arial"/>
          <w:b/>
          <w:bCs/>
          <w:color w:val="000000"/>
          <w:lang w:eastAsia="cs-CZ"/>
        </w:rPr>
        <w:t>generální ředitelka ÚP ČR.</w:t>
      </w:r>
    </w:p>
    <w:p w14:paraId="3A1C3737"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Během září se na ÚP ČR </w:t>
      </w:r>
      <w:r w:rsidRPr="00EB2FFF">
        <w:rPr>
          <w:rFonts w:ascii="Arial" w:eastAsia="Times New Roman" w:hAnsi="Arial" w:cs="Arial"/>
          <w:b/>
          <w:bCs/>
          <w:color w:val="000000"/>
          <w:lang w:eastAsia="cs-CZ"/>
        </w:rPr>
        <w:t>nově přihlásilo 47 123</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lidí</w:t>
      </w:r>
      <w:r w:rsidRPr="00EB2FFF">
        <w:rPr>
          <w:rFonts w:ascii="Arial" w:eastAsia="Times New Roman" w:hAnsi="Arial" w:cs="Arial"/>
          <w:color w:val="000000"/>
          <w:lang w:eastAsia="cs-CZ"/>
        </w:rPr>
        <w:t xml:space="preserve">. Ve srovnání s předchozím měsícem byl jejich počet vyšší o 13 018 osob, meziročně pak o 3 499 uchazečů. </w:t>
      </w:r>
      <w:r w:rsidRPr="00EB2FFF">
        <w:rPr>
          <w:rFonts w:ascii="Arial" w:eastAsia="Times New Roman" w:hAnsi="Arial" w:cs="Arial"/>
          <w:b/>
          <w:bCs/>
          <w:color w:val="000000"/>
          <w:lang w:eastAsia="cs-CZ"/>
        </w:rPr>
        <w:t>Z evidence naopak odešlo 50 005 uchazečů o zaměstnání</w:t>
      </w:r>
      <w:r w:rsidRPr="00EB2FFF">
        <w:rPr>
          <w:rFonts w:ascii="Arial" w:eastAsia="Times New Roman" w:hAnsi="Arial" w:cs="Arial"/>
          <w:color w:val="000000"/>
          <w:lang w:eastAsia="cs-CZ"/>
        </w:rPr>
        <w:t xml:space="preserve"> (ukončená evidence, vyřazení uchazeči o zaměstnání). To je o 15 569 více než v srpnu a o 213 více než rok předtím. </w:t>
      </w:r>
      <w:r w:rsidRPr="00EB2FFF">
        <w:rPr>
          <w:rFonts w:ascii="Arial" w:eastAsia="Times New Roman" w:hAnsi="Arial" w:cs="Arial"/>
          <w:b/>
          <w:bCs/>
          <w:color w:val="000000"/>
          <w:lang w:eastAsia="cs-CZ"/>
        </w:rPr>
        <w:t>Novou práci získalo 33 386 lidí</w:t>
      </w:r>
      <w:r w:rsidRPr="00EB2FFF">
        <w:rPr>
          <w:rFonts w:ascii="Arial" w:eastAsia="Times New Roman" w:hAnsi="Arial" w:cs="Arial"/>
          <w:color w:val="000000"/>
          <w:lang w:eastAsia="cs-CZ"/>
        </w:rPr>
        <w:t xml:space="preserve">. Celkem </w:t>
      </w:r>
      <w:r w:rsidRPr="00EB2FFF">
        <w:rPr>
          <w:rFonts w:ascii="Arial" w:eastAsia="Times New Roman" w:hAnsi="Arial" w:cs="Arial"/>
          <w:b/>
          <w:bCs/>
          <w:color w:val="000000"/>
          <w:lang w:eastAsia="cs-CZ"/>
        </w:rPr>
        <w:t>6 674</w:t>
      </w:r>
      <w:r w:rsidRPr="00EB2FFF">
        <w:rPr>
          <w:rFonts w:ascii="Arial" w:eastAsia="Times New Roman" w:hAnsi="Arial" w:cs="Arial"/>
          <w:color w:val="000000"/>
          <w:lang w:eastAsia="cs-CZ"/>
        </w:rPr>
        <w:t xml:space="preserve"> klientů ÚP ČR z evidence vyřadil, protože při zprostředkování zaměstnání nespolupracovali. </w:t>
      </w:r>
    </w:p>
    <w:p w14:paraId="677F1DAF"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V evidenci byli nejčastěji</w:t>
      </w:r>
      <w:r w:rsidRPr="00EB2FFF">
        <w:rPr>
          <w:rFonts w:ascii="Arial" w:eastAsia="Times New Roman" w:hAnsi="Arial" w:cs="Arial"/>
          <w:color w:val="000000"/>
          <w:lang w:eastAsia="cs-CZ"/>
        </w:rPr>
        <w:t xml:space="preserve"> klienti s nízkou kvalifikací, se základním, nedokončeným a středním odborným vzděláním, s výučním listem či středním vzděláním s maturitou. Průměrný věk nezaměstnaných činil v září </w:t>
      </w:r>
      <w:r w:rsidRPr="00EB2FFF">
        <w:rPr>
          <w:rFonts w:ascii="Arial" w:eastAsia="Times New Roman" w:hAnsi="Arial" w:cs="Arial"/>
          <w:b/>
          <w:bCs/>
          <w:color w:val="000000"/>
          <w:lang w:eastAsia="cs-CZ"/>
        </w:rPr>
        <w:t>42,1 roku</w:t>
      </w:r>
      <w:r w:rsidRPr="00EB2FFF">
        <w:rPr>
          <w:rFonts w:ascii="Arial" w:eastAsia="Times New Roman" w:hAnsi="Arial" w:cs="Arial"/>
          <w:color w:val="000000"/>
          <w:lang w:eastAsia="cs-CZ"/>
        </w:rPr>
        <w:t xml:space="preserve">. Mezi evidovanými bylo </w:t>
      </w:r>
      <w:r w:rsidRPr="00EB2FFF">
        <w:rPr>
          <w:rFonts w:ascii="Arial" w:eastAsia="Times New Roman" w:hAnsi="Arial" w:cs="Arial"/>
          <w:b/>
          <w:bCs/>
          <w:color w:val="000000"/>
          <w:lang w:eastAsia="cs-CZ"/>
        </w:rPr>
        <w:t>70 665 lidí nad 50 let</w:t>
      </w:r>
      <w:r w:rsidRPr="00EB2FFF">
        <w:rPr>
          <w:rFonts w:ascii="Arial" w:eastAsia="Times New Roman" w:hAnsi="Arial" w:cs="Arial"/>
          <w:color w:val="000000"/>
          <w:lang w:eastAsia="cs-CZ"/>
        </w:rPr>
        <w:t xml:space="preserve"> a na celkové nezaměstnanosti se podíleli </w:t>
      </w:r>
      <w:r w:rsidRPr="00EB2FFF">
        <w:rPr>
          <w:rFonts w:ascii="Arial" w:eastAsia="Times New Roman" w:hAnsi="Arial" w:cs="Arial"/>
          <w:b/>
          <w:bCs/>
          <w:color w:val="000000"/>
          <w:lang w:eastAsia="cs-CZ"/>
        </w:rPr>
        <w:t>35 %</w:t>
      </w:r>
      <w:r w:rsidRPr="00EB2FFF">
        <w:rPr>
          <w:rFonts w:ascii="Arial" w:eastAsia="Times New Roman" w:hAnsi="Arial" w:cs="Arial"/>
          <w:color w:val="000000"/>
          <w:lang w:eastAsia="cs-CZ"/>
        </w:rPr>
        <w:t xml:space="preserve">. Z celkového počtu uchazečů o zaměstnání bylo těch, kteří jsou bez práce </w:t>
      </w:r>
      <w:r w:rsidRPr="00EB2FFF">
        <w:rPr>
          <w:rFonts w:ascii="Arial" w:eastAsia="Times New Roman" w:hAnsi="Arial" w:cs="Arial"/>
          <w:b/>
          <w:bCs/>
          <w:color w:val="000000"/>
          <w:lang w:eastAsia="cs-CZ"/>
        </w:rPr>
        <w:t>déle než 12 měsíců</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 xml:space="preserve">22,7 % </w:t>
      </w:r>
      <w:r w:rsidRPr="00EB2FFF">
        <w:rPr>
          <w:rFonts w:ascii="Arial" w:eastAsia="Times New Roman" w:hAnsi="Arial" w:cs="Arial"/>
          <w:color w:val="000000"/>
          <w:lang w:eastAsia="cs-CZ"/>
        </w:rPr>
        <w:t>- celkem</w:t>
      </w:r>
      <w:r w:rsidRPr="00EB2FFF">
        <w:rPr>
          <w:rFonts w:ascii="Arial" w:eastAsia="Times New Roman" w:hAnsi="Arial" w:cs="Arial"/>
          <w:b/>
          <w:bCs/>
          <w:color w:val="000000"/>
          <w:lang w:eastAsia="cs-CZ"/>
        </w:rPr>
        <w:t xml:space="preserve"> 45 902</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Průměrná délka nezaměstnanosti činila 510 dnů</w:t>
      </w:r>
      <w:r w:rsidRPr="00EB2FFF">
        <w:rPr>
          <w:rFonts w:ascii="Arial" w:eastAsia="Times New Roman" w:hAnsi="Arial" w:cs="Arial"/>
          <w:color w:val="000000"/>
          <w:lang w:eastAsia="cs-CZ"/>
        </w:rPr>
        <w:t xml:space="preserve">. </w:t>
      </w:r>
    </w:p>
    <w:p w14:paraId="12A2A136"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V uplynulém měsíci bylo bez práce </w:t>
      </w:r>
      <w:r w:rsidRPr="00EB2FFF">
        <w:rPr>
          <w:rFonts w:ascii="Arial" w:eastAsia="Times New Roman" w:hAnsi="Arial" w:cs="Arial"/>
          <w:b/>
          <w:bCs/>
          <w:color w:val="000000"/>
          <w:lang w:eastAsia="cs-CZ"/>
        </w:rPr>
        <w:t>109 012 žen</w:t>
      </w:r>
      <w:r w:rsidRPr="00EB2FFF">
        <w:rPr>
          <w:rFonts w:ascii="Arial" w:eastAsia="Times New Roman" w:hAnsi="Arial" w:cs="Arial"/>
          <w:color w:val="000000"/>
          <w:lang w:eastAsia="cs-CZ"/>
        </w:rPr>
        <w:t xml:space="preserve"> (54 % z celkového počtu nezaměstnaných) a </w:t>
      </w:r>
      <w:r w:rsidRPr="00EB2FFF">
        <w:rPr>
          <w:rFonts w:ascii="Arial" w:eastAsia="Times New Roman" w:hAnsi="Arial" w:cs="Arial"/>
          <w:b/>
          <w:bCs/>
          <w:color w:val="000000"/>
          <w:lang w:eastAsia="cs-CZ"/>
        </w:rPr>
        <w:t>32 986 OZP</w:t>
      </w:r>
      <w:r w:rsidRPr="00EB2FFF">
        <w:rPr>
          <w:rFonts w:ascii="Arial" w:eastAsia="Times New Roman" w:hAnsi="Arial" w:cs="Arial"/>
          <w:color w:val="000000"/>
          <w:lang w:eastAsia="cs-CZ"/>
        </w:rPr>
        <w:t xml:space="preserve"> (16,3 % z celkového počtu nezaměstnaných). </w:t>
      </w:r>
    </w:p>
    <w:p w14:paraId="040F57E8"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 xml:space="preserve">Meziměsíční nárůst nezaměstnanosti zaznamenalo v září 25 okresů. </w:t>
      </w:r>
      <w:r w:rsidRPr="00EB2FFF">
        <w:rPr>
          <w:rFonts w:ascii="Arial" w:eastAsia="Times New Roman" w:hAnsi="Arial" w:cs="Arial"/>
          <w:color w:val="000000"/>
          <w:lang w:eastAsia="cs-CZ"/>
        </w:rPr>
        <w:t xml:space="preserve">Největší Blansko (o 4,6 %), Trutnov (o 3,3 %), Mělník (o 3,1 %), Český Krumlov a Jindřichův Hradec (o 2,4 %), Tachov (o 2,2 %) a Ústí nad Orlicí (o 2,1 %). Naopak </w:t>
      </w:r>
      <w:r w:rsidRPr="00EB2FFF">
        <w:rPr>
          <w:rFonts w:ascii="Arial" w:eastAsia="Times New Roman" w:hAnsi="Arial" w:cs="Arial"/>
          <w:b/>
          <w:bCs/>
          <w:color w:val="000000"/>
          <w:lang w:eastAsia="cs-CZ"/>
        </w:rPr>
        <w:t xml:space="preserve">nezaměstnanost klesla v 51 </w:t>
      </w:r>
      <w:r w:rsidRPr="00EB2FFF">
        <w:rPr>
          <w:rFonts w:ascii="Arial" w:eastAsia="Times New Roman" w:hAnsi="Arial" w:cs="Arial"/>
          <w:color w:val="000000"/>
          <w:lang w:eastAsia="cs-CZ"/>
        </w:rPr>
        <w:t>regionu. Nejvíce v okrese Plzeň - město (o 7,3 %), Ústí nad Labem (o 7 %), Strakonice (o 6 %), Plzeň - sever (o 5,5 %), Svitavy (o 5,4 %), Pelhřimov (o 5,2 %) a Jihlava (o 5 %).  </w:t>
      </w:r>
    </w:p>
    <w:p w14:paraId="5BAC171A"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lastRenderedPageBreak/>
        <w:t xml:space="preserve">Nejnižší nezaměstnanost </w:t>
      </w:r>
      <w:r w:rsidRPr="00EB2FFF">
        <w:rPr>
          <w:rFonts w:ascii="Arial" w:eastAsia="Times New Roman" w:hAnsi="Arial" w:cs="Arial"/>
          <w:color w:val="000000"/>
          <w:lang w:eastAsia="cs-CZ"/>
        </w:rPr>
        <w:t xml:space="preserve">vykázaly ke konci předchozího měsíce okresy Praha – východ (1,2 %), Jindřichův Hradec a Rychnov nad Kněžnou (oba 1, 3%), Pelhřimov (1,4 %),  Praha - západ, Písek, Prachatice (shodně 1,5 %), Plzeň - jih, Benešov a Cheb (shodně 1,6 %). </w:t>
      </w:r>
      <w:r w:rsidRPr="00EB2FFF">
        <w:rPr>
          <w:rFonts w:ascii="Arial" w:eastAsia="Times New Roman" w:hAnsi="Arial" w:cs="Arial"/>
          <w:b/>
          <w:bCs/>
          <w:color w:val="000000"/>
          <w:lang w:eastAsia="cs-CZ"/>
        </w:rPr>
        <w:t>Podíl nezaměstnaných osob stejný nebo vyšší než republikový průměr hlásí 27 regionů</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Nejvyšší</w:t>
      </w:r>
      <w:r w:rsidRPr="00EB2FFF">
        <w:rPr>
          <w:rFonts w:ascii="Arial" w:eastAsia="Times New Roman" w:hAnsi="Arial" w:cs="Arial"/>
          <w:color w:val="000000"/>
          <w:lang w:eastAsia="cs-CZ"/>
        </w:rPr>
        <w:t xml:space="preserve"> byl v okresech Karviná (6,6 %), Ostrava - město (5 %), Chomutov (4,9 %), Most (4,6 %), Bruntál (4,5 %), Louny (4,3 %), Znojmo (4,1 %), Hodonín (4 %) a Ústí nad Labem (3,9 %).  </w:t>
      </w:r>
      <w:r w:rsidRPr="00EB2FFF">
        <w:rPr>
          <w:rFonts w:ascii="Arial" w:eastAsia="Times New Roman" w:hAnsi="Arial" w:cs="Arial"/>
          <w:b/>
          <w:bCs/>
          <w:color w:val="000000"/>
          <w:lang w:eastAsia="cs-CZ"/>
        </w:rPr>
        <w:t>Podíl nezaměstnaných žen klesl na 2,9 % a mužů zůstal na 2,4 %</w:t>
      </w:r>
      <w:r w:rsidRPr="00EB2FFF">
        <w:rPr>
          <w:rFonts w:ascii="Arial" w:eastAsia="Times New Roman" w:hAnsi="Arial" w:cs="Arial"/>
          <w:color w:val="000000"/>
          <w:lang w:eastAsia="cs-CZ"/>
        </w:rPr>
        <w:t xml:space="preserve">.  </w:t>
      </w:r>
    </w:p>
    <w:p w14:paraId="73FF26A5"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V uplynulém měsíci evidoval ÚP ČR celkem </w:t>
      </w:r>
      <w:r w:rsidRPr="00EB2FFF">
        <w:rPr>
          <w:rFonts w:ascii="Arial" w:eastAsia="Times New Roman" w:hAnsi="Arial" w:cs="Arial"/>
          <w:b/>
          <w:bCs/>
          <w:color w:val="000000"/>
          <w:lang w:eastAsia="cs-CZ"/>
        </w:rPr>
        <w:t>345 354 volných pracovních míst</w:t>
      </w:r>
      <w:r w:rsidRPr="00EB2FFF">
        <w:rPr>
          <w:rFonts w:ascii="Arial" w:eastAsia="Times New Roman" w:hAnsi="Arial" w:cs="Arial"/>
          <w:color w:val="000000"/>
          <w:lang w:eastAsia="cs-CZ"/>
        </w:rPr>
        <w:t xml:space="preserve">, což je o 5 120  méně než v srpnu a o 29 222 více než před rokem. </w:t>
      </w:r>
      <w:r w:rsidRPr="00EB2FFF">
        <w:rPr>
          <w:rFonts w:ascii="Arial" w:eastAsia="Times New Roman" w:hAnsi="Arial" w:cs="Arial"/>
          <w:b/>
          <w:bCs/>
          <w:color w:val="000000"/>
          <w:lang w:eastAsia="cs-CZ"/>
        </w:rPr>
        <w:t>Nejvíce volných pozic</w:t>
      </w:r>
      <w:r w:rsidRPr="00EB2FFF">
        <w:rPr>
          <w:rFonts w:ascii="Arial" w:eastAsia="Times New Roman" w:hAnsi="Arial" w:cs="Arial"/>
          <w:color w:val="000000"/>
          <w:lang w:eastAsia="cs-CZ"/>
        </w:rPr>
        <w:t xml:space="preserve"> chtějí obsadit zaměstnavatelé v Praze (75 727), ve Středočeském (56 078), v Plzeňském (39 321), Jihomoravském (26 607) a Pardubickém (24 292) kraji. </w:t>
      </w:r>
      <w:r w:rsidRPr="00EB2FFF">
        <w:rPr>
          <w:rFonts w:ascii="Arial" w:eastAsia="Times New Roman" w:hAnsi="Arial" w:cs="Arial"/>
          <w:b/>
          <w:bCs/>
          <w:color w:val="000000"/>
          <w:lang w:eastAsia="cs-CZ"/>
        </w:rPr>
        <w:t>Z celkového počtu volných pracovních míst nabízeli zaměstnavatelé 6 801 pozic na dohodu o provedení práce a 7 209 míst na dohodu o pracovní činnosti</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Na jedno volné pracovní místo</w:t>
      </w:r>
      <w:r w:rsidRPr="00EB2FFF">
        <w:rPr>
          <w:rFonts w:ascii="Arial" w:eastAsia="Times New Roman" w:hAnsi="Arial" w:cs="Arial"/>
          <w:color w:val="000000"/>
          <w:lang w:eastAsia="cs-CZ"/>
        </w:rPr>
        <w:t xml:space="preserve"> připadá v průměru </w:t>
      </w:r>
      <w:r w:rsidRPr="00EB2FFF">
        <w:rPr>
          <w:rFonts w:ascii="Arial" w:eastAsia="Times New Roman" w:hAnsi="Arial" w:cs="Arial"/>
          <w:b/>
          <w:bCs/>
          <w:color w:val="000000"/>
          <w:lang w:eastAsia="cs-CZ"/>
        </w:rPr>
        <w:t>0,6 uchazeče</w:t>
      </w:r>
      <w:r w:rsidRPr="00EB2FFF">
        <w:rPr>
          <w:rFonts w:ascii="Arial" w:eastAsia="Times New Roman" w:hAnsi="Arial" w:cs="Arial"/>
          <w:color w:val="000000"/>
          <w:lang w:eastAsia="cs-CZ"/>
        </w:rPr>
        <w:t xml:space="preserve">. Z toho nejvíce v okresech Karviná (5,4), Sokolov (2,7), Jeseník (2,4), Ústí nad Labem (2,3), Hodonín (2,2), Blansko a Bruntál (oba 2,1) a Znojmo (2). Z celkového počtu nahlášených volných míst jich bylo </w:t>
      </w:r>
      <w:r w:rsidRPr="00EB2FFF">
        <w:rPr>
          <w:rFonts w:ascii="Arial" w:eastAsia="Times New Roman" w:hAnsi="Arial" w:cs="Arial"/>
          <w:b/>
          <w:bCs/>
          <w:color w:val="000000"/>
          <w:lang w:eastAsia="cs-CZ"/>
        </w:rPr>
        <w:t>13 297 vhodných pro osoby se zdravotním postižením</w:t>
      </w:r>
      <w:r w:rsidRPr="00EB2FFF">
        <w:rPr>
          <w:rFonts w:ascii="Arial" w:eastAsia="Times New Roman" w:hAnsi="Arial" w:cs="Arial"/>
          <w:color w:val="000000"/>
          <w:lang w:eastAsia="cs-CZ"/>
        </w:rPr>
        <w:t xml:space="preserve"> (OZP). </w:t>
      </w:r>
    </w:p>
    <w:p w14:paraId="1E7A7EDB"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Zaměstnavatelé měli v září největší zájem</w:t>
      </w:r>
      <w:r w:rsidRPr="00EB2FFF">
        <w:rPr>
          <w:rFonts w:ascii="Arial" w:eastAsia="Times New Roman" w:hAnsi="Arial" w:cs="Arial"/>
          <w:color w:val="000000"/>
          <w:lang w:eastAsia="cs-CZ"/>
        </w:rPr>
        <w:t xml:space="preserve"> o dělníky v oblasti výstavby budov, montážní dělníky, pomocníky ve výrobě, uklízeče a pomocníky v hotelích a dalších objektech, řidiče nákladních automobilů, tahačů a speciálních vozidel, obsluhu vysokozdvižných vozíků a skladníky, kuchaře, svářeče, řezače plamenem, páječe nebo zedníky. Firmám dlouhodobě chybí kvalifikovaní řemeslníci, ale také odborníci v informačních technologiích. Tradičně velká poptávka je po technických profesích napříč všemi obory. </w:t>
      </w:r>
      <w:r w:rsidRPr="00EB2FFF">
        <w:rPr>
          <w:rFonts w:ascii="Arial" w:eastAsia="Times New Roman" w:hAnsi="Arial" w:cs="Arial"/>
          <w:b/>
          <w:bCs/>
          <w:color w:val="000000"/>
          <w:lang w:eastAsia="cs-CZ"/>
        </w:rPr>
        <w:t>V některých regionech a odvětvích je nedostatek nabídky pracovní síly už také z řad uchazečů o zaměstnání</w:t>
      </w:r>
      <w:r w:rsidRPr="00EB2FFF">
        <w:rPr>
          <w:rFonts w:ascii="Arial" w:eastAsia="Times New Roman" w:hAnsi="Arial" w:cs="Arial"/>
          <w:color w:val="000000"/>
          <w:lang w:eastAsia="cs-CZ"/>
        </w:rPr>
        <w:t>.</w:t>
      </w:r>
      <w:r w:rsidRPr="00EB2FFF">
        <w:rPr>
          <w:rFonts w:eastAsia="Times New Roman" w:cs="Calibri"/>
          <w:color w:val="000000"/>
          <w:lang w:eastAsia="cs-CZ"/>
        </w:rPr>
        <w:t xml:space="preserve"> </w:t>
      </w:r>
      <w:r w:rsidRPr="00EB2FFF">
        <w:rPr>
          <w:rFonts w:ascii="Arial" w:eastAsia="Times New Roman" w:hAnsi="Arial" w:cs="Arial"/>
          <w:color w:val="000000"/>
          <w:lang w:eastAsia="cs-CZ"/>
        </w:rPr>
        <w:t>Pro Úřad práce ČR je současný vývoj impulsem pro zavedení nových přístupů k podpoře zaměstnatelnosti různých cílových skupin.</w:t>
      </w:r>
      <w:r w:rsidRPr="00EB2FFF">
        <w:rPr>
          <w:rFonts w:eastAsia="Times New Roman" w:cs="Calibri"/>
          <w:color w:val="000000"/>
          <w:lang w:eastAsia="cs-CZ"/>
        </w:rPr>
        <w:t xml:space="preserve"> </w:t>
      </w:r>
      <w:r w:rsidRPr="00EB2FFF">
        <w:rPr>
          <w:rFonts w:ascii="Arial" w:eastAsia="Times New Roman" w:hAnsi="Arial" w:cs="Arial"/>
          <w:color w:val="000000"/>
          <w:lang w:eastAsia="cs-CZ"/>
        </w:rPr>
        <w:t xml:space="preserve">Zároveň se ještě více zaměřuje na zkvalitnění a zefektivnění své činnosti tak, aby zrcadlila požadavky zaměstnavatelů. </w:t>
      </w:r>
    </w:p>
    <w:p w14:paraId="5C615539" w14:textId="3AD5F10C"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t xml:space="preserve">„Klademe důraz na přímý kontakt se zaměstnavateli, monitorujeme jejich potřeby v terénu. Naši specialisté jsou s nimi v maximálně možné míře v osobním a pravidelném kontaktu. Důležitá je pro nás také predikce kvalifikačních požadavků, respektive vzdělaní, abychom mohli přizpůsobit zaměření rekvalifikačních kurzů na “míru” zaměstnavatelům. Zároveň se ale snažíme touto činností </w:t>
      </w:r>
      <w:r w:rsidRPr="00EB2FFF">
        <w:rPr>
          <w:rFonts w:ascii="Arial" w:eastAsia="Times New Roman" w:hAnsi="Arial" w:cs="Arial"/>
          <w:b/>
          <w:bCs/>
          <w:i/>
          <w:iCs/>
          <w:color w:val="000000"/>
          <w:lang w:eastAsia="cs-CZ"/>
        </w:rPr>
        <w:lastRenderedPageBreak/>
        <w:t>zaměstnavatele zbytečně nezatěžovat a vycházíme jim vstříc s termíny a délkou návštěv. Veškeré tyto a další činnosti probíhají v rámci klíčové aktivity ÚP ČR, kterou je monitoring trhu práce,“</w:t>
      </w:r>
      <w:r w:rsidRPr="00EB2FFF">
        <w:rPr>
          <w:rFonts w:ascii="Arial" w:eastAsia="Times New Roman" w:hAnsi="Arial" w:cs="Arial"/>
          <w:b/>
          <w:bCs/>
          <w:color w:val="000000"/>
          <w:lang w:eastAsia="cs-CZ"/>
        </w:rPr>
        <w:t xml:space="preserve"> </w:t>
      </w:r>
      <w:r w:rsidRPr="00EB2FFF">
        <w:rPr>
          <w:rFonts w:ascii="Arial" w:eastAsia="Times New Roman" w:hAnsi="Arial" w:cs="Arial"/>
          <w:color w:val="000000"/>
          <w:lang w:eastAsia="cs-CZ"/>
        </w:rPr>
        <w:t>vyzdvihuje</w:t>
      </w:r>
      <w:r w:rsidRPr="00EB2FFF">
        <w:rPr>
          <w:rFonts w:ascii="Arial" w:eastAsia="Times New Roman" w:hAnsi="Arial" w:cs="Arial"/>
          <w:b/>
          <w:bCs/>
          <w:color w:val="000000"/>
          <w:lang w:eastAsia="cs-CZ"/>
        </w:rPr>
        <w:t xml:space="preserve"> Kateřina Sadílková.</w:t>
      </w:r>
    </w:p>
    <w:p w14:paraId="1D0F585B"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Zástupci Úřadu práce ČR informují zaměstnavatele o aktuální nabídce služeb a naopak získávají informace o stavu a očekáváném vývoji zaměstnanosti v regionech, tedy o plánovaném přijímání či propouštění zaměstnanců. Hlavním plusem monitorovací činnosti je, že se </w:t>
      </w:r>
      <w:r w:rsidRPr="00EB2FFF">
        <w:rPr>
          <w:rFonts w:ascii="Arial" w:eastAsia="Times New Roman" w:hAnsi="Arial" w:cs="Arial"/>
          <w:b/>
          <w:bCs/>
          <w:color w:val="000000"/>
          <w:lang w:eastAsia="cs-CZ"/>
        </w:rPr>
        <w:t>veškeré informace dostanou přímo na stůl jednotlivým zaměstnavatelům</w:t>
      </w:r>
      <w:r w:rsidRPr="00EB2FFF">
        <w:rPr>
          <w:rFonts w:ascii="Arial" w:eastAsia="Times New Roman" w:hAnsi="Arial" w:cs="Arial"/>
          <w:color w:val="000000"/>
          <w:lang w:eastAsia="cs-CZ"/>
        </w:rPr>
        <w:t xml:space="preserve"> a nemusí se o nich dovídat zprostředkovaně.  Za zmínku stojí také pořádání </w:t>
      </w:r>
      <w:r w:rsidRPr="00EB2FFF">
        <w:rPr>
          <w:rFonts w:ascii="Arial" w:eastAsia="Times New Roman" w:hAnsi="Arial" w:cs="Arial"/>
          <w:b/>
          <w:bCs/>
          <w:color w:val="000000"/>
          <w:lang w:eastAsia="cs-CZ"/>
        </w:rPr>
        <w:t>výběrových řízení či předvýběry</w:t>
      </w:r>
      <w:r w:rsidRPr="00EB2FFF">
        <w:rPr>
          <w:rFonts w:ascii="Arial" w:eastAsia="Times New Roman" w:hAnsi="Arial" w:cs="Arial"/>
          <w:color w:val="000000"/>
          <w:lang w:eastAsia="cs-CZ"/>
        </w:rPr>
        <w:t xml:space="preserve"> vhodných uchazečů o zaměstnání, které ÚP ČR zajišťuje pro zaměstnavatele na základě jejich konkrétních požadavků. Osvědčují se např. i exkurze zprostředkovatelů ÚP ČR ve firmách či setkávání v rámci regionálních partnerství a osobní návštěvy starostů měst a obcí.</w:t>
      </w:r>
      <w:r w:rsidRPr="00EB2FFF">
        <w:rPr>
          <w:rFonts w:eastAsia="Times New Roman" w:cs="Calibri"/>
          <w:color w:val="000000"/>
          <w:lang w:eastAsia="cs-CZ"/>
        </w:rPr>
        <w:t xml:space="preserve"> </w:t>
      </w:r>
      <w:r w:rsidRPr="00EB2FFF">
        <w:rPr>
          <w:rFonts w:ascii="Arial" w:eastAsia="Times New Roman" w:hAnsi="Arial" w:cs="Arial"/>
          <w:color w:val="000000"/>
          <w:lang w:eastAsia="cs-CZ"/>
        </w:rPr>
        <w:t>V této souvislosti je ale třeba poukázat na fakt, že</w:t>
      </w:r>
      <w:r w:rsidRPr="00EB2FFF">
        <w:rPr>
          <w:rFonts w:ascii="Arial" w:eastAsia="Times New Roman" w:hAnsi="Arial" w:cs="Arial"/>
          <w:b/>
          <w:bCs/>
          <w:color w:val="000000"/>
          <w:lang w:eastAsia="cs-CZ"/>
        </w:rPr>
        <w:t xml:space="preserve"> uchazeči o zaměstnání z evidence Úřadu práce ČR nejsou jediným zdrojem pracovní síly na trhu práce</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 xml:space="preserve">Zaměstnavatelé mají možnost přijmout na volnou pozici také pracovníky z volného trhu práce nebo třeba ze zahraničí. </w:t>
      </w:r>
    </w:p>
    <w:p w14:paraId="70BD5D11"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t>„O tom, kterého zaměstnavatele si zaměstnanec nakonec zvolí, rozhoduje řada aspektů - výše mzdy, benefity, dobře nastavená firemní kultura zaměstnavatele nebo třeba jeho ochota slevit z původních požadavků. Na druhou stranu je třeba říci, že řada zaměstnavatelů už flexibilně zareagovala na nedostatek pracovních sil a přikročila k úpravě svých požadavků tak, aby odpovídaly současnému trhu práce,“</w:t>
      </w:r>
      <w:r w:rsidRPr="00EB2FFF">
        <w:rPr>
          <w:rFonts w:ascii="Arial" w:eastAsia="Times New Roman" w:hAnsi="Arial" w:cs="Arial"/>
          <w:color w:val="000000"/>
          <w:lang w:eastAsia="cs-CZ"/>
        </w:rPr>
        <w:t xml:space="preserve"> sděluje </w:t>
      </w:r>
      <w:r w:rsidRPr="00EB2FFF">
        <w:rPr>
          <w:rFonts w:ascii="Arial" w:eastAsia="Times New Roman" w:hAnsi="Arial" w:cs="Arial"/>
          <w:b/>
          <w:bCs/>
          <w:color w:val="000000"/>
          <w:lang w:eastAsia="cs-CZ"/>
        </w:rPr>
        <w:t>generální ředitelka ÚP ČR</w:t>
      </w:r>
      <w:r w:rsidRPr="00EB2FFF">
        <w:rPr>
          <w:rFonts w:ascii="Arial" w:eastAsia="Times New Roman" w:hAnsi="Arial" w:cs="Arial"/>
          <w:color w:val="000000"/>
          <w:lang w:eastAsia="cs-CZ"/>
        </w:rPr>
        <w:t>.</w:t>
      </w:r>
    </w:p>
    <w:p w14:paraId="2BA8565B"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Tak například v současně době už tak striktně nevyžadují úplnou profesní způsobilost, dosaženou úroveň vzdělání, získání konkrétní kvalifikace a praxi v oboru nabízeného pracovního místa. </w:t>
      </w:r>
      <w:r w:rsidRPr="00EB2FFF">
        <w:rPr>
          <w:rFonts w:ascii="Arial" w:eastAsia="Times New Roman" w:hAnsi="Arial" w:cs="Arial"/>
          <w:b/>
          <w:bCs/>
          <w:color w:val="000000"/>
          <w:lang w:eastAsia="cs-CZ"/>
        </w:rPr>
        <w:t xml:space="preserve">Důležitý je pro ně především </w:t>
      </w:r>
      <w:r w:rsidRPr="00EB2FFF">
        <w:rPr>
          <w:rFonts w:ascii="Arial" w:eastAsia="Times New Roman" w:hAnsi="Arial" w:cs="Arial"/>
          <w:color w:val="000000"/>
          <w:lang w:eastAsia="cs-CZ"/>
        </w:rPr>
        <w:t>zájem nových zaměstnanců o danou pozici, ochota učit se novým věcem, spolehlivost, flexibilita a chuť pracovat. Zaměstnavatelé si je sami zaškolují a "pracují" s nimi mnohem intenzívněji</w:t>
      </w:r>
      <w:r w:rsidRPr="00EB2FFF">
        <w:rPr>
          <w:rFonts w:ascii="Arial" w:eastAsia="Times New Roman" w:hAnsi="Arial" w:cs="Arial"/>
          <w:color w:val="FF0000"/>
          <w:lang w:eastAsia="cs-CZ"/>
        </w:rPr>
        <w:t>.</w:t>
      </w:r>
      <w:r w:rsidRPr="00EB2FFF">
        <w:rPr>
          <w:rFonts w:ascii="Arial" w:eastAsia="Times New Roman" w:hAnsi="Arial" w:cs="Arial"/>
          <w:b/>
          <w:bCs/>
          <w:i/>
          <w:iCs/>
          <w:color w:val="FF0000"/>
          <w:lang w:eastAsia="cs-CZ"/>
        </w:rPr>
        <w:t xml:space="preserve"> </w:t>
      </w:r>
    </w:p>
    <w:p w14:paraId="74059A3A"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Všem skupinám ohroženým dlouhodobou nezaměstnaností věnuje Úřad práce ČR zvýšenou péči</w:t>
      </w:r>
      <w:r w:rsidRPr="00EB2FFF">
        <w:rPr>
          <w:rFonts w:ascii="Arial" w:eastAsia="Times New Roman" w:hAnsi="Arial" w:cs="Arial"/>
          <w:color w:val="000000"/>
          <w:lang w:eastAsia="cs-CZ"/>
        </w:rPr>
        <w:t xml:space="preserve">. Ke konci září podpořil </w:t>
      </w:r>
      <w:r w:rsidRPr="00EB2FFF">
        <w:rPr>
          <w:rFonts w:ascii="Arial" w:eastAsia="Times New Roman" w:hAnsi="Arial" w:cs="Arial"/>
          <w:b/>
          <w:bCs/>
          <w:color w:val="000000"/>
          <w:lang w:eastAsia="cs-CZ"/>
        </w:rPr>
        <w:t>prostřednictvím příspěvků v rámci aktivní politiky zaměstnanosti</w:t>
      </w:r>
      <w:r w:rsidRPr="00EB2FFF">
        <w:rPr>
          <w:rFonts w:ascii="Arial" w:eastAsia="Times New Roman" w:hAnsi="Arial" w:cs="Arial"/>
          <w:color w:val="000000"/>
          <w:lang w:eastAsia="cs-CZ"/>
        </w:rPr>
        <w:t xml:space="preserve"> celkem </w:t>
      </w:r>
      <w:r w:rsidRPr="00EB2FFF">
        <w:rPr>
          <w:rFonts w:ascii="Arial" w:eastAsia="Times New Roman" w:hAnsi="Arial" w:cs="Arial"/>
          <w:b/>
          <w:bCs/>
          <w:color w:val="000000"/>
          <w:lang w:eastAsia="cs-CZ"/>
        </w:rPr>
        <w:t>13 805 uchazečů a zájemců o zaměstnání</w:t>
      </w:r>
      <w:r w:rsidRPr="00EB2FFF">
        <w:rPr>
          <w:rFonts w:ascii="Arial" w:eastAsia="Times New Roman" w:hAnsi="Arial" w:cs="Arial"/>
          <w:color w:val="000000"/>
          <w:lang w:eastAsia="cs-CZ"/>
        </w:rPr>
        <w:t xml:space="preserve">. APZ přispívá k zaměstnávání uchazečů prakticky ve všech odvětvích. Zaměstnanost významně podporují také </w:t>
      </w:r>
      <w:r w:rsidRPr="00EB2FFF">
        <w:rPr>
          <w:rFonts w:ascii="Arial" w:eastAsia="Times New Roman" w:hAnsi="Arial" w:cs="Arial"/>
          <w:b/>
          <w:bCs/>
          <w:color w:val="000000"/>
          <w:lang w:eastAsia="cs-CZ"/>
        </w:rPr>
        <w:t>projekty spolufinancované z národních a evropských peněz</w:t>
      </w:r>
      <w:r w:rsidRPr="00EB2FFF">
        <w:rPr>
          <w:rFonts w:ascii="Arial" w:eastAsia="Times New Roman" w:hAnsi="Arial" w:cs="Arial"/>
          <w:color w:val="000000"/>
          <w:lang w:eastAsia="cs-CZ"/>
        </w:rPr>
        <w:t xml:space="preserve">. </w:t>
      </w:r>
    </w:p>
    <w:p w14:paraId="15FA939E"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lastRenderedPageBreak/>
        <w:t>„Fakt, že meziročně klesá podíl dlouhodobě nezaměstnaných uchazečů, potvrzuje, že Úřad práce ČR v praxi využívá nástroje aktivní politiky zaměstnanosti efektivně. Podporuje jejich účinné zacílení a standartní individuální přístup zejména ke klientům, kteří nejčastěji čelí překážkám na trhu práce kvůli různým handicapům. Jedná se např. o lidi nad 50 let, klienty v exekuci, s nízkým stupněm vzděláním, pečující o dítě se zdravotním postižením nebo třeba uchazeče, kteří kvůli dlouhodobé nezaměstnanosti ztratili pracovní návyky a potřebnou motivaci opustit životní cestu, kdy spoléhají na příjmy z dávkového systému. Výstupy všech aktivit Úřad práce ČR pravidelně sleduje a vyhodnocuje i pro případné podklady pro legislativní změny,“</w:t>
      </w:r>
      <w:r w:rsidRPr="00EB2FFF">
        <w:rPr>
          <w:rFonts w:ascii="Arial" w:eastAsia="Times New Roman" w:hAnsi="Arial" w:cs="Arial"/>
          <w:color w:val="000000"/>
          <w:lang w:eastAsia="cs-CZ"/>
        </w:rPr>
        <w:t xml:space="preserve"> uvádí </w:t>
      </w:r>
      <w:r w:rsidRPr="00EB2FFF">
        <w:rPr>
          <w:rFonts w:ascii="Arial" w:eastAsia="Times New Roman" w:hAnsi="Arial" w:cs="Arial"/>
          <w:b/>
          <w:bCs/>
          <w:color w:val="000000"/>
          <w:lang w:eastAsia="cs-CZ"/>
        </w:rPr>
        <w:t>generální ředitelka ÚP ČR.</w:t>
      </w:r>
    </w:p>
    <w:p w14:paraId="48FDC121"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Prioritou Úřadu práce ČR je především kvalitní zprostředkovatelská práce, úzká spolupráce se zaměstnavateli a realizace efektivní APZ, kde jde zejména o </w:t>
      </w:r>
      <w:r w:rsidRPr="00EB2FFF">
        <w:rPr>
          <w:rFonts w:ascii="Arial" w:eastAsia="Times New Roman" w:hAnsi="Arial" w:cs="Arial"/>
          <w:b/>
          <w:bCs/>
          <w:color w:val="000000"/>
          <w:lang w:eastAsia="cs-CZ"/>
        </w:rPr>
        <w:t>rekvalifikace</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veřejně prospěšné práce (VPP) a společensky účelná pracovní místa (SÚPM)</w:t>
      </w:r>
      <w:r w:rsidRPr="00EB2FFF">
        <w:rPr>
          <w:rFonts w:ascii="Arial" w:eastAsia="Times New Roman" w:hAnsi="Arial" w:cs="Arial"/>
          <w:color w:val="000000"/>
          <w:lang w:eastAsia="cs-CZ"/>
        </w:rPr>
        <w:t>. V případě uplatnění uchazečů o zaměstnání na VPP není důležitá kvalifikace. Zároveň ale umožňují dlouhodobě nezaměstnaným, aby si oživili nebo získali pracovní návyky a po jejich skončení snáze našli stálou práci. Pokud jde o SÚPM, ta nabízejí klientům možnost získání zaměstnání i ve specializovaných oborech.</w:t>
      </w:r>
    </w:p>
    <w:p w14:paraId="49E6F9B0"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Veřejně prospěšné práce jsou</w:t>
      </w:r>
      <w:r w:rsidRPr="00EB2FFF">
        <w:rPr>
          <w:rFonts w:eastAsia="Times New Roman" w:cs="Calibri"/>
          <w:color w:val="000000"/>
          <w:lang w:eastAsia="cs-CZ"/>
        </w:rPr>
        <w:t xml:space="preserve"> </w:t>
      </w:r>
      <w:r w:rsidRPr="00EB2FFF">
        <w:rPr>
          <w:rFonts w:eastAsia="Times New Roman" w:cs="Calibri"/>
          <w:b/>
          <w:bCs/>
          <w:color w:val="000000"/>
          <w:lang w:eastAsia="cs-CZ"/>
        </w:rPr>
        <w:t>t</w:t>
      </w:r>
      <w:r w:rsidRPr="00EB2FFF">
        <w:rPr>
          <w:rFonts w:ascii="Arial" w:eastAsia="Times New Roman" w:hAnsi="Arial" w:cs="Arial"/>
          <w:b/>
          <w:bCs/>
          <w:color w:val="000000"/>
          <w:lang w:eastAsia="cs-CZ"/>
        </w:rPr>
        <w:t xml:space="preserve">radiční vlajkovou lodí APZ. </w:t>
      </w:r>
      <w:r w:rsidRPr="00EB2FFF">
        <w:rPr>
          <w:rFonts w:ascii="Arial" w:eastAsia="Times New Roman" w:hAnsi="Arial" w:cs="Arial"/>
          <w:color w:val="000000"/>
          <w:lang w:eastAsia="cs-CZ"/>
        </w:rPr>
        <w:t xml:space="preserve">Ke konci září na nich pracovalo celkem </w:t>
      </w:r>
      <w:r w:rsidRPr="00EB2FFF">
        <w:rPr>
          <w:rFonts w:ascii="Arial" w:eastAsia="Times New Roman" w:hAnsi="Arial" w:cs="Arial"/>
          <w:b/>
          <w:bCs/>
          <w:color w:val="000000"/>
          <w:lang w:eastAsia="cs-CZ"/>
        </w:rPr>
        <w:t>8 324 lidí</w:t>
      </w:r>
      <w:r w:rsidRPr="00EB2FFF">
        <w:rPr>
          <w:rFonts w:ascii="Arial" w:eastAsia="Times New Roman" w:hAnsi="Arial" w:cs="Arial"/>
          <w:color w:val="000000"/>
          <w:lang w:eastAsia="cs-CZ"/>
        </w:rPr>
        <w:t xml:space="preserve">. VPP </w:t>
      </w:r>
      <w:r w:rsidRPr="00EB2FFF">
        <w:rPr>
          <w:rFonts w:ascii="Arial" w:eastAsia="Times New Roman" w:hAnsi="Arial" w:cs="Arial"/>
          <w:b/>
          <w:bCs/>
          <w:color w:val="000000"/>
          <w:lang w:eastAsia="cs-CZ"/>
        </w:rPr>
        <w:t>jsou určeny pro dočasné pracovní uplatnění uchazečů o zaměstnání</w:t>
      </w:r>
      <w:r w:rsidRPr="00EB2FFF">
        <w:rPr>
          <w:rFonts w:ascii="Arial" w:eastAsia="Times New Roman" w:hAnsi="Arial" w:cs="Arial"/>
          <w:color w:val="000000"/>
          <w:lang w:eastAsia="cs-CZ"/>
        </w:rPr>
        <w:t xml:space="preserve">, kterým úřad věnuje při zprostředkování zaměstnání zvýšenou pozornost. Jedná se o pozice v oblasti méně kvalifikovaných a pomocných prací. ÚP ČR tato místa vytváří ze zákona jako krátkodobé pracovní příležitosti. </w:t>
      </w:r>
    </w:p>
    <w:p w14:paraId="3D05A197"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i/>
          <w:iCs/>
          <w:color w:val="000000"/>
          <w:lang w:eastAsia="cs-CZ"/>
        </w:rPr>
        <w:t xml:space="preserve">„Úřad práce ČR má k dispozici ještě stále dostatek prostředků na VPP. V případě zájmu se tedy zejména starostové mohou bezodkladně obracet na příslušná kontaktní pracoviště ÚP ČR a požádat o prodloužení stávajících dohod, zvýšení počtu míst na VPP či uzavřít dohodu novou. Aktuálně, z důvodu rozpočtové kázně, lze dohody na VPP uzavírat, popřípadě prodlužovat maximálně do konce ledna 2020. Toto však neplatí, pokud se zaměstnavatelé zapojí do projektů ESF. Měsíční výše příspěvku na mzdy pracovníků VPP činí 15 000 Kč, u asistentů prevence kriminality 16 500 Kč a u koordinátorů 16 000 Kč,“ </w:t>
      </w:r>
      <w:r w:rsidRPr="00EB2FFF">
        <w:rPr>
          <w:rFonts w:ascii="Arial" w:eastAsia="Times New Roman" w:hAnsi="Arial" w:cs="Arial"/>
          <w:color w:val="000000"/>
          <w:lang w:eastAsia="cs-CZ"/>
        </w:rPr>
        <w:t xml:space="preserve">upozorňuje </w:t>
      </w:r>
      <w:r w:rsidRPr="00EB2FFF">
        <w:rPr>
          <w:rFonts w:ascii="Arial" w:eastAsia="Times New Roman" w:hAnsi="Arial" w:cs="Arial"/>
          <w:b/>
          <w:bCs/>
          <w:color w:val="000000"/>
          <w:lang w:eastAsia="cs-CZ"/>
        </w:rPr>
        <w:t>Kateřina Sadílková.</w:t>
      </w:r>
    </w:p>
    <w:p w14:paraId="1C14F0BB"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 xml:space="preserve">Za standardní délku trvání VPP považuje Úřad práce ČR 12 měsíců. Opakovaně pak může podpořit stejného klienta </w:t>
      </w:r>
      <w:r w:rsidRPr="00EB2FFF">
        <w:rPr>
          <w:rFonts w:ascii="Arial" w:eastAsia="Times New Roman" w:hAnsi="Arial" w:cs="Arial"/>
          <w:color w:val="000000"/>
          <w:lang w:eastAsia="cs-CZ"/>
        </w:rPr>
        <w:t xml:space="preserve">tehdy, když se jedná o osobu s kumulovanými hendikepy, jako např. se zdravotním </w:t>
      </w:r>
      <w:r w:rsidRPr="00EB2FFF">
        <w:rPr>
          <w:rFonts w:ascii="Arial" w:eastAsia="Times New Roman" w:hAnsi="Arial" w:cs="Arial"/>
          <w:color w:val="000000"/>
          <w:lang w:eastAsia="cs-CZ"/>
        </w:rPr>
        <w:lastRenderedPageBreak/>
        <w:t xml:space="preserve">postižením, ve věku do 30 nebo naopak nad 50 let či rodiče, který pečuje o dítě do 15 let, nebo o uchazeče, jemuž hrozí sociální vyloučení, jestliže se opakovaně prokáže, že nemůže najít zaměstnání na volném trhu práce. </w:t>
      </w:r>
      <w:r w:rsidRPr="00EB2FFF">
        <w:rPr>
          <w:rFonts w:ascii="Arial" w:eastAsia="Times New Roman" w:hAnsi="Arial" w:cs="Arial"/>
          <w:b/>
          <w:bCs/>
          <w:color w:val="000000"/>
          <w:lang w:eastAsia="cs-CZ"/>
        </w:rPr>
        <w:t>Vždy je ale třeba každý takový případ posoudit individuálně</w:t>
      </w:r>
      <w:r w:rsidRPr="00EB2FFF">
        <w:rPr>
          <w:rFonts w:ascii="Arial" w:eastAsia="Times New Roman" w:hAnsi="Arial" w:cs="Arial"/>
          <w:color w:val="000000"/>
          <w:lang w:eastAsia="cs-CZ"/>
        </w:rPr>
        <w:t xml:space="preserve">, a to z úrovně příslušné krajské pobočky či kontaktního pracoviště ÚP ČR. </w:t>
      </w:r>
      <w:r w:rsidRPr="00EB2FFF">
        <w:rPr>
          <w:rFonts w:ascii="Arial" w:eastAsia="Times New Roman" w:hAnsi="Arial" w:cs="Arial"/>
          <w:b/>
          <w:bCs/>
          <w:color w:val="000000"/>
          <w:lang w:eastAsia="cs-CZ"/>
        </w:rPr>
        <w:t>VPP zaměstnavatelé nejčastěji využívají</w:t>
      </w:r>
      <w:r w:rsidRPr="00EB2FFF">
        <w:rPr>
          <w:rFonts w:ascii="Arial" w:eastAsia="Times New Roman" w:hAnsi="Arial" w:cs="Arial"/>
          <w:color w:val="000000"/>
          <w:lang w:eastAsia="cs-CZ"/>
        </w:rPr>
        <w:t xml:space="preserve"> při úklidu a údržbě veřejných prostranství a zeleně, pomocných pracích, opravách veřejného majetku, v lesnictví, v charitě, sociálních službách, v dohledové službě, při zaměstnávání APK nebo k zajištění dalších veřejně prospěšných činností, např. v infocentrech, knihovnách či jiných veřejných agend. Obce a kraje je mohou využít také při odstraňování následků živelných pohrom nebo při zimních a jarních údržbách. </w:t>
      </w:r>
    </w:p>
    <w:p w14:paraId="6A63E55C"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 xml:space="preserve">SÚPM vyhrazená </w:t>
      </w:r>
      <w:r w:rsidRPr="00EB2FFF">
        <w:rPr>
          <w:rFonts w:ascii="Arial" w:eastAsia="Times New Roman" w:hAnsi="Arial" w:cs="Arial"/>
          <w:color w:val="000000"/>
          <w:lang w:eastAsia="cs-CZ"/>
        </w:rPr>
        <w:t xml:space="preserve">hrají prim hlavně u firem, a to napříč všemi obory. Díky podpoře v této oblasti dostalo ke konci září šanci získat zaměstnání </w:t>
      </w:r>
      <w:r w:rsidRPr="00EB2FFF">
        <w:rPr>
          <w:rFonts w:ascii="Arial" w:eastAsia="Times New Roman" w:hAnsi="Arial" w:cs="Arial"/>
          <w:b/>
          <w:bCs/>
          <w:color w:val="000000"/>
          <w:lang w:eastAsia="cs-CZ"/>
        </w:rPr>
        <w:t>2 861 uchazečů</w:t>
      </w:r>
      <w:r w:rsidRPr="00EB2FFF">
        <w:rPr>
          <w:rFonts w:ascii="Arial" w:eastAsia="Times New Roman" w:hAnsi="Arial" w:cs="Arial"/>
          <w:color w:val="000000"/>
          <w:lang w:eastAsia="cs-CZ"/>
        </w:rPr>
        <w:t xml:space="preserve">. Celkem </w:t>
      </w:r>
      <w:r w:rsidRPr="00EB2FFF">
        <w:rPr>
          <w:rFonts w:ascii="Arial" w:eastAsia="Times New Roman" w:hAnsi="Arial" w:cs="Arial"/>
          <w:b/>
          <w:bCs/>
          <w:color w:val="000000"/>
          <w:lang w:eastAsia="cs-CZ"/>
        </w:rPr>
        <w:t>11 lidí</w:t>
      </w:r>
      <w:r w:rsidRPr="00EB2FFF">
        <w:rPr>
          <w:rFonts w:ascii="Arial" w:eastAsia="Times New Roman" w:hAnsi="Arial" w:cs="Arial"/>
          <w:color w:val="000000"/>
          <w:lang w:eastAsia="cs-CZ"/>
        </w:rPr>
        <w:t xml:space="preserve"> podpořil ÚP ČR v rámci </w:t>
      </w:r>
      <w:r w:rsidRPr="00EB2FFF">
        <w:rPr>
          <w:rFonts w:ascii="Arial" w:eastAsia="Times New Roman" w:hAnsi="Arial" w:cs="Arial"/>
          <w:b/>
          <w:bCs/>
          <w:color w:val="000000"/>
          <w:lang w:eastAsia="cs-CZ"/>
        </w:rPr>
        <w:t>nově zřízených SÚPM</w:t>
      </w:r>
      <w:r w:rsidRPr="00EB2FFF">
        <w:rPr>
          <w:rFonts w:ascii="Arial" w:eastAsia="Times New Roman" w:hAnsi="Arial" w:cs="Arial"/>
          <w:color w:val="000000"/>
          <w:lang w:eastAsia="cs-CZ"/>
        </w:rPr>
        <w:t xml:space="preserve"> u zaměstnavatele (jde o místa, v jejichž rámci ÚP ČR přispívá na jejich vybavení). </w:t>
      </w:r>
      <w:r w:rsidRPr="00EB2FFF">
        <w:rPr>
          <w:rFonts w:ascii="Arial" w:eastAsia="Times New Roman" w:hAnsi="Arial" w:cs="Arial"/>
          <w:b/>
          <w:bCs/>
          <w:color w:val="000000"/>
          <w:lang w:eastAsia="cs-CZ"/>
        </w:rPr>
        <w:t>Nejčastěji zaměstnavatelé využívají SÚPM</w:t>
      </w:r>
      <w:r w:rsidRPr="00EB2FFF">
        <w:rPr>
          <w:rFonts w:ascii="Arial" w:eastAsia="Times New Roman" w:hAnsi="Arial" w:cs="Arial"/>
          <w:color w:val="000000"/>
          <w:lang w:eastAsia="cs-CZ"/>
        </w:rPr>
        <w:t xml:space="preserve"> ve všeobecné a odborné administrativě, v gastronomii, hotelnictví, úklidu, obchodě, ve výrobě a službách (i osobních), ve stavebnictví, v zemědělství či v charitě. Celkem </w:t>
      </w:r>
      <w:r w:rsidRPr="00EB2FFF">
        <w:rPr>
          <w:rFonts w:ascii="Arial" w:eastAsia="Times New Roman" w:hAnsi="Arial" w:cs="Arial"/>
          <w:b/>
          <w:bCs/>
          <w:color w:val="000000"/>
          <w:lang w:eastAsia="cs-CZ"/>
        </w:rPr>
        <w:t>503 nezaměstnaných</w:t>
      </w:r>
      <w:r w:rsidRPr="00EB2FFF">
        <w:rPr>
          <w:rFonts w:ascii="Arial" w:eastAsia="Times New Roman" w:hAnsi="Arial" w:cs="Arial"/>
          <w:color w:val="000000"/>
          <w:lang w:eastAsia="cs-CZ"/>
        </w:rPr>
        <w:t xml:space="preserve"> mohlo na základě příspěvku na SÚPM začít podnikat. Nejčastěji v oblasti osobních služeb, pohostinství, v obchodě, řemeslech či administrativě.</w:t>
      </w:r>
    </w:p>
    <w:p w14:paraId="1562F9CE"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Úspěch sklízí též </w:t>
      </w:r>
      <w:r w:rsidRPr="00EB2FFF">
        <w:rPr>
          <w:rFonts w:ascii="Arial" w:eastAsia="Times New Roman" w:hAnsi="Arial" w:cs="Arial"/>
          <w:b/>
          <w:bCs/>
          <w:color w:val="000000"/>
          <w:lang w:eastAsia="cs-CZ"/>
        </w:rPr>
        <w:t>příspěvek na dojížďku</w:t>
      </w:r>
      <w:r w:rsidRPr="00EB2FFF">
        <w:rPr>
          <w:rFonts w:ascii="Arial" w:eastAsia="Times New Roman" w:hAnsi="Arial" w:cs="Arial"/>
          <w:color w:val="000000"/>
          <w:lang w:eastAsia="cs-CZ"/>
        </w:rPr>
        <w:t xml:space="preserve">. Dosud o něj </w:t>
      </w:r>
      <w:r w:rsidRPr="00EB2FFF">
        <w:rPr>
          <w:rFonts w:ascii="Arial" w:eastAsia="Times New Roman" w:hAnsi="Arial" w:cs="Arial"/>
          <w:b/>
          <w:bCs/>
          <w:color w:val="000000"/>
          <w:lang w:eastAsia="cs-CZ"/>
        </w:rPr>
        <w:t>požádalo celkem 10 066 zájemců</w:t>
      </w:r>
      <w:r w:rsidRPr="00EB2FFF">
        <w:rPr>
          <w:rFonts w:ascii="Arial" w:eastAsia="Times New Roman" w:hAnsi="Arial" w:cs="Arial"/>
          <w:color w:val="000000"/>
          <w:lang w:eastAsia="cs-CZ"/>
        </w:rPr>
        <w:t xml:space="preserve">. Nejvíce v Moravskoslezském (2 457), Olomouckém (2 350), Ústeckém (1 093) a Jihomoravském (991) kraji. Jen v září přijal Úřad práce ČR 114 žádostí. S </w:t>
      </w:r>
      <w:r w:rsidRPr="00EB2FFF">
        <w:rPr>
          <w:rFonts w:ascii="Arial" w:eastAsia="Times New Roman" w:hAnsi="Arial" w:cs="Arial"/>
          <w:b/>
          <w:bCs/>
          <w:color w:val="000000"/>
          <w:lang w:eastAsia="cs-CZ"/>
        </w:rPr>
        <w:t>6 586 žadateli už uzavřel dohodu o poskytnutí příspěvku</w:t>
      </w:r>
      <w:r w:rsidRPr="00EB2FFF">
        <w:rPr>
          <w:rFonts w:ascii="Arial" w:eastAsia="Times New Roman" w:hAnsi="Arial" w:cs="Arial"/>
          <w:color w:val="000000"/>
          <w:lang w:eastAsia="cs-CZ"/>
        </w:rPr>
        <w:t xml:space="preserve"> (se 71 z nich v září). V jejich rámci přiznal měsíční částku většinou ve výši 1 500 Kč, protože podpoření uchazeči nejčastěji dojíždí do práce 10 – 25 km. Jsou mezi nimi lidé různých profesí, např. administrativní pracovníci, výrobní a montážní dělníci, kovodělníci, elektromechanici, opraváři, strážní, pracovníci ve zdravotnictví a sociální oblasti, dámské krejčové, učitelé, skladníci, uklízečky, asistenti pedagoga, masér, sýrařka, kosmetičky nebo třeba obchodní referenti.</w:t>
      </w:r>
    </w:p>
    <w:p w14:paraId="1115FF39"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Zájem je i o </w:t>
      </w:r>
      <w:r w:rsidRPr="00EB2FFF">
        <w:rPr>
          <w:rFonts w:ascii="Arial" w:eastAsia="Times New Roman" w:hAnsi="Arial" w:cs="Arial"/>
          <w:b/>
          <w:bCs/>
          <w:color w:val="000000"/>
          <w:lang w:eastAsia="cs-CZ"/>
        </w:rPr>
        <w:t>výkon veřejné služby</w:t>
      </w:r>
      <w:r w:rsidRPr="00EB2FFF">
        <w:rPr>
          <w:rFonts w:ascii="Arial" w:eastAsia="Times New Roman" w:hAnsi="Arial" w:cs="Arial"/>
          <w:color w:val="000000"/>
          <w:lang w:eastAsia="cs-CZ"/>
        </w:rPr>
        <w:t xml:space="preserve"> (VS). Celkem má ÚP ČR s jejími organizátory, především obcemi, nestátními neziskovými organizacemi nebo třeba základními a mateřskými školami nebo knihovnami, nasmlouvaných </w:t>
      </w:r>
      <w:r w:rsidRPr="00EB2FFF">
        <w:rPr>
          <w:rFonts w:ascii="Arial" w:eastAsia="Times New Roman" w:hAnsi="Arial" w:cs="Arial"/>
          <w:b/>
          <w:bCs/>
          <w:color w:val="000000"/>
          <w:lang w:eastAsia="cs-CZ"/>
        </w:rPr>
        <w:t xml:space="preserve">7 018 </w:t>
      </w:r>
      <w:r w:rsidRPr="00EB2FFF">
        <w:rPr>
          <w:rFonts w:ascii="Arial" w:eastAsia="Times New Roman" w:hAnsi="Arial" w:cs="Arial"/>
          <w:color w:val="000000"/>
          <w:lang w:eastAsia="cs-CZ"/>
        </w:rPr>
        <w:t xml:space="preserve">pozic. Nejvíce pak v Ústeckém (2 281), v Moravskoslezském (1 291) a Jihomoravském (694) kraji. A nejedná se jen o činnosti při zajištění čistoty ulic a dalších veřejných prostranství a </w:t>
      </w:r>
      <w:r w:rsidRPr="00EB2FFF">
        <w:rPr>
          <w:rFonts w:ascii="Arial" w:eastAsia="Times New Roman" w:hAnsi="Arial" w:cs="Arial"/>
          <w:color w:val="000000"/>
          <w:lang w:eastAsia="cs-CZ"/>
        </w:rPr>
        <w:lastRenderedPageBreak/>
        <w:t xml:space="preserve">zeleně, ale i o aktivity, které lidé vykonávají během veřejnosti přístupných sportovních, kulturních a obdobných akcí a v neposlední řadě během pomocných činností při poskytování sociální péče (např. při ambulantní a terénní sociální službě) apod. </w:t>
      </w:r>
      <w:r w:rsidRPr="00EB2FFF">
        <w:rPr>
          <w:rFonts w:ascii="Arial" w:eastAsia="Times New Roman" w:hAnsi="Arial" w:cs="Arial"/>
          <w:b/>
          <w:bCs/>
          <w:color w:val="000000"/>
          <w:lang w:eastAsia="cs-CZ"/>
        </w:rPr>
        <w:t>Na veřejnou službu nastoupilo 1 962 klientů</w:t>
      </w:r>
      <w:r w:rsidRPr="00EB2FFF">
        <w:rPr>
          <w:rFonts w:ascii="Arial" w:eastAsia="Times New Roman" w:hAnsi="Arial" w:cs="Arial"/>
          <w:color w:val="000000"/>
          <w:lang w:eastAsia="cs-CZ"/>
        </w:rPr>
        <w:t>. Úřad práce ČR i nadále aktivně oslovuje (a to opakovaně) další potenciální organizátory, kteří mohou veřejnou službu zabezpečit.</w:t>
      </w:r>
    </w:p>
    <w:p w14:paraId="13ECE7B4"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Uchazečům a zájemcům o zaměstnání vydatně pomáhají v návratu na trh práce i </w:t>
      </w:r>
      <w:r w:rsidRPr="00EB2FFF">
        <w:rPr>
          <w:rFonts w:ascii="Arial" w:eastAsia="Times New Roman" w:hAnsi="Arial" w:cs="Arial"/>
          <w:b/>
          <w:bCs/>
          <w:color w:val="000000"/>
          <w:lang w:eastAsia="cs-CZ"/>
        </w:rPr>
        <w:t>rekvalifikační kurzy</w:t>
      </w:r>
      <w:r w:rsidRPr="00EB2FFF">
        <w:rPr>
          <w:rFonts w:ascii="Arial" w:eastAsia="Times New Roman" w:hAnsi="Arial" w:cs="Arial"/>
          <w:color w:val="000000"/>
          <w:lang w:eastAsia="cs-CZ"/>
        </w:rPr>
        <w:t>, které ÚP ČR finančně podporuje</w:t>
      </w:r>
      <w:r w:rsidRPr="00EB2FFF">
        <w:rPr>
          <w:rFonts w:ascii="Arial" w:eastAsia="Times New Roman" w:hAnsi="Arial" w:cs="Arial"/>
          <w:b/>
          <w:bCs/>
          <w:color w:val="000000"/>
          <w:lang w:eastAsia="cs-CZ"/>
        </w:rPr>
        <w:t>.</w:t>
      </w:r>
      <w:r w:rsidRPr="00EB2FFF">
        <w:rPr>
          <w:rFonts w:eastAsia="Times New Roman" w:cs="Calibri"/>
          <w:b/>
          <w:bCs/>
          <w:color w:val="000000"/>
          <w:lang w:eastAsia="cs-CZ"/>
        </w:rPr>
        <w:t xml:space="preserve"> </w:t>
      </w:r>
      <w:r w:rsidRPr="00EB2FFF">
        <w:rPr>
          <w:rFonts w:ascii="Arial" w:eastAsia="Times New Roman" w:hAnsi="Arial" w:cs="Arial"/>
          <w:b/>
          <w:bCs/>
          <w:color w:val="000000"/>
          <w:lang w:eastAsia="cs-CZ"/>
        </w:rPr>
        <w:t>A jejichž obsah a složení plně reflektují potřeby a požadavky regionálních zaměstnavatelů.</w:t>
      </w:r>
      <w:r w:rsidRPr="00EB2FFF">
        <w:rPr>
          <w:rFonts w:ascii="Arial" w:eastAsia="Times New Roman" w:hAnsi="Arial" w:cs="Arial"/>
          <w:color w:val="000000"/>
          <w:lang w:eastAsia="cs-CZ"/>
        </w:rPr>
        <w:t xml:space="preserve"> K 30. 9. 2019 se jich účastnilo celkem </w:t>
      </w:r>
      <w:r w:rsidRPr="00EB2FFF">
        <w:rPr>
          <w:rFonts w:ascii="Arial" w:eastAsia="Times New Roman" w:hAnsi="Arial" w:cs="Arial"/>
          <w:b/>
          <w:bCs/>
          <w:color w:val="000000"/>
          <w:lang w:eastAsia="cs-CZ"/>
        </w:rPr>
        <w:t>690 lidí</w:t>
      </w:r>
      <w:r w:rsidRPr="00EB2FFF">
        <w:rPr>
          <w:rFonts w:ascii="Arial" w:eastAsia="Times New Roman" w:hAnsi="Arial" w:cs="Arial"/>
          <w:color w:val="000000"/>
          <w:lang w:eastAsia="cs-CZ"/>
        </w:rPr>
        <w:t xml:space="preserve">. </w:t>
      </w:r>
      <w:r w:rsidRPr="00EB2FFF">
        <w:rPr>
          <w:rFonts w:ascii="Arial" w:eastAsia="Times New Roman" w:hAnsi="Arial" w:cs="Arial"/>
          <w:b/>
          <w:bCs/>
          <w:color w:val="000000"/>
          <w:lang w:eastAsia="cs-CZ"/>
        </w:rPr>
        <w:t xml:space="preserve">Nejčastěji realizovanou rekvalifikací jsou kurzy zaměřené </w:t>
      </w:r>
      <w:r w:rsidRPr="00EB2FFF">
        <w:rPr>
          <w:rFonts w:ascii="Arial" w:eastAsia="Times New Roman" w:hAnsi="Arial" w:cs="Arial"/>
          <w:color w:val="000000"/>
          <w:lang w:eastAsia="cs-CZ"/>
        </w:rPr>
        <w:t xml:space="preserve">na získání řidičských a profesních průkazů, vč. profesní způsobilosti. Pro změnu profese nebo další prohloubení znalostí se většinou rozhodují lidé s výučním listem, úplným středním vzděláním s maturitou a základním vzděláním. Z hlediska věku pak převažují účastníci mezi 40 a 44 lety. </w:t>
      </w:r>
      <w:r w:rsidRPr="00EB2FFF">
        <w:rPr>
          <w:rFonts w:ascii="Arial" w:eastAsia="Times New Roman" w:hAnsi="Arial" w:cs="Arial"/>
          <w:b/>
          <w:bCs/>
          <w:color w:val="000000"/>
          <w:lang w:eastAsia="cs-CZ"/>
        </w:rPr>
        <w:t>ÚP ČR může financovat plně nebo částečně tři varianty rekvalifikací</w:t>
      </w:r>
      <w:r w:rsidRPr="00EB2FFF">
        <w:rPr>
          <w:rFonts w:ascii="Arial" w:eastAsia="Times New Roman" w:hAnsi="Arial" w:cs="Arial"/>
          <w:color w:val="000000"/>
          <w:lang w:eastAsia="cs-CZ"/>
        </w:rPr>
        <w:t xml:space="preserve"> – ty, které zajišťuje sám, zvolené rekvalifikace a poslední variantou jsou rekvalifikace zaměstnanců, kteří jsou ohroženi ztrátou zaměstnání u stávajícího zaměstnavatele, např. z důvodu změny podnikatelské činnosti či útlumu jedné části podnikatelských aktivit.</w:t>
      </w:r>
    </w:p>
    <w:p w14:paraId="0281AE80"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Mezi skupiny uchazečů o zaměstnání ohrožených dlouhodobou nezaměstnaností patří též </w:t>
      </w:r>
      <w:r w:rsidRPr="00EB2FFF">
        <w:rPr>
          <w:rFonts w:ascii="Arial" w:eastAsia="Times New Roman" w:hAnsi="Arial" w:cs="Arial"/>
          <w:b/>
          <w:bCs/>
          <w:color w:val="000000"/>
          <w:lang w:eastAsia="cs-CZ"/>
        </w:rPr>
        <w:t>osoby se zdravotním postižením</w:t>
      </w:r>
      <w:r w:rsidRPr="00EB2FFF">
        <w:rPr>
          <w:rFonts w:ascii="Arial" w:eastAsia="Times New Roman" w:hAnsi="Arial" w:cs="Arial"/>
          <w:color w:val="000000"/>
          <w:lang w:eastAsia="cs-CZ"/>
        </w:rPr>
        <w:t xml:space="preserve">. Proto i v jejich případě poskytuje ÚP ČR příspěvky na podporu pracovního uplatnění. V rámci </w:t>
      </w:r>
      <w:r w:rsidRPr="00EB2FFF">
        <w:rPr>
          <w:rFonts w:ascii="Arial" w:eastAsia="Times New Roman" w:hAnsi="Arial" w:cs="Arial"/>
          <w:b/>
          <w:bCs/>
          <w:color w:val="000000"/>
          <w:lang w:eastAsia="cs-CZ"/>
        </w:rPr>
        <w:t>zřízení pracovních míst pro OZP</w:t>
      </w:r>
      <w:r w:rsidRPr="00EB2FFF">
        <w:rPr>
          <w:rFonts w:ascii="Arial" w:eastAsia="Times New Roman" w:hAnsi="Arial" w:cs="Arial"/>
          <w:color w:val="000000"/>
          <w:lang w:eastAsia="cs-CZ"/>
        </w:rPr>
        <w:t xml:space="preserve"> finančně podpořil ke konci září </w:t>
      </w:r>
      <w:r w:rsidRPr="00EB2FFF">
        <w:rPr>
          <w:rFonts w:ascii="Arial" w:eastAsia="Times New Roman" w:hAnsi="Arial" w:cs="Arial"/>
          <w:b/>
          <w:bCs/>
          <w:color w:val="000000"/>
          <w:lang w:eastAsia="cs-CZ"/>
        </w:rPr>
        <w:t>859 osob se zdravotním postižením</w:t>
      </w:r>
      <w:r w:rsidRPr="00EB2FFF">
        <w:rPr>
          <w:rFonts w:ascii="Arial" w:eastAsia="Times New Roman" w:hAnsi="Arial" w:cs="Arial"/>
          <w:color w:val="000000"/>
          <w:lang w:eastAsia="cs-CZ"/>
        </w:rPr>
        <w:t xml:space="preserve"> (z toho jich </w:t>
      </w:r>
      <w:r w:rsidRPr="00EB2FFF">
        <w:rPr>
          <w:rFonts w:ascii="Arial" w:eastAsia="Times New Roman" w:hAnsi="Arial" w:cs="Arial"/>
          <w:b/>
          <w:bCs/>
          <w:color w:val="000000"/>
          <w:lang w:eastAsia="cs-CZ"/>
        </w:rPr>
        <w:t>23</w:t>
      </w:r>
      <w:r w:rsidRPr="00EB2FFF">
        <w:rPr>
          <w:rFonts w:ascii="Arial" w:eastAsia="Times New Roman" w:hAnsi="Arial" w:cs="Arial"/>
          <w:color w:val="000000"/>
          <w:lang w:eastAsia="cs-CZ"/>
        </w:rPr>
        <w:t xml:space="preserve"> vykonává samostatně výdělečnou činnost). </w:t>
      </w:r>
      <w:r w:rsidRPr="00EB2FFF">
        <w:rPr>
          <w:rFonts w:ascii="Arial" w:eastAsia="Times New Roman" w:hAnsi="Arial" w:cs="Arial"/>
          <w:b/>
          <w:bCs/>
          <w:color w:val="000000"/>
          <w:lang w:eastAsia="cs-CZ"/>
        </w:rPr>
        <w:t>Nejčastěji</w:t>
      </w:r>
      <w:r w:rsidRPr="00EB2FFF">
        <w:rPr>
          <w:rFonts w:ascii="Arial" w:eastAsia="Times New Roman" w:hAnsi="Arial" w:cs="Arial"/>
          <w:color w:val="000000"/>
          <w:lang w:eastAsia="cs-CZ"/>
        </w:rPr>
        <w:t xml:space="preserve"> se jedná o pozice určené výrobním, montážním a pomocným dělníkům, řemeslníkům, pracovníkům v osobních a úklidových službách, administrativě, obchodu, prodeji a ostraze, operátorům call center apod. Celkem </w:t>
      </w:r>
      <w:r w:rsidRPr="00EB2FFF">
        <w:rPr>
          <w:rFonts w:ascii="Arial" w:eastAsia="Times New Roman" w:hAnsi="Arial" w:cs="Arial"/>
          <w:b/>
          <w:bCs/>
          <w:color w:val="000000"/>
          <w:lang w:eastAsia="cs-CZ"/>
        </w:rPr>
        <w:t>169 uchazečům</w:t>
      </w:r>
      <w:r w:rsidRPr="00EB2FFF">
        <w:rPr>
          <w:rFonts w:ascii="Arial" w:eastAsia="Times New Roman" w:hAnsi="Arial" w:cs="Arial"/>
          <w:color w:val="000000"/>
          <w:lang w:eastAsia="cs-CZ"/>
        </w:rPr>
        <w:t xml:space="preserve"> přispěl ÚP ČR na </w:t>
      </w:r>
      <w:r w:rsidRPr="00EB2FFF">
        <w:rPr>
          <w:rFonts w:ascii="Arial" w:eastAsia="Times New Roman" w:hAnsi="Arial" w:cs="Arial"/>
          <w:b/>
          <w:bCs/>
          <w:color w:val="000000"/>
          <w:lang w:eastAsia="cs-CZ"/>
        </w:rPr>
        <w:t>provoz pracovního místa pro OZP a OZP – samostatně výdělečně činnou</w:t>
      </w:r>
      <w:r w:rsidRPr="00EB2FFF">
        <w:rPr>
          <w:rFonts w:ascii="Arial" w:eastAsia="Times New Roman" w:hAnsi="Arial" w:cs="Arial"/>
          <w:color w:val="000000"/>
          <w:lang w:eastAsia="cs-CZ"/>
        </w:rPr>
        <w:t xml:space="preserve">. </w:t>
      </w:r>
    </w:p>
    <w:p w14:paraId="44100A44"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Podporu v nezaměstnanosti</w:t>
      </w:r>
      <w:r w:rsidRPr="00EB2FFF">
        <w:rPr>
          <w:rFonts w:ascii="Arial" w:eastAsia="Times New Roman" w:hAnsi="Arial" w:cs="Arial"/>
          <w:color w:val="000000"/>
          <w:lang w:eastAsia="cs-CZ"/>
        </w:rPr>
        <w:t xml:space="preserve"> pobíralo v předchozím měsíci </w:t>
      </w:r>
      <w:r w:rsidRPr="00EB2FFF">
        <w:rPr>
          <w:rFonts w:ascii="Arial" w:eastAsia="Times New Roman" w:hAnsi="Arial" w:cs="Arial"/>
          <w:b/>
          <w:bCs/>
          <w:color w:val="000000"/>
          <w:lang w:eastAsia="cs-CZ"/>
        </w:rPr>
        <w:t>70 737 lidí</w:t>
      </w:r>
      <w:r w:rsidRPr="00EB2FFF">
        <w:rPr>
          <w:rFonts w:ascii="Arial" w:eastAsia="Times New Roman" w:hAnsi="Arial" w:cs="Arial"/>
          <w:color w:val="000000"/>
          <w:lang w:eastAsia="cs-CZ"/>
        </w:rPr>
        <w:t xml:space="preserve">, tj. 35 % všech uchazečů vedených v evidenci (srpen 2019 – 37,8 %, září 2018 – 30,9 %). Nezaměstnaní pobírali v průměru </w:t>
      </w:r>
      <w:r w:rsidRPr="00EB2FFF">
        <w:rPr>
          <w:rFonts w:ascii="Arial" w:eastAsia="Times New Roman" w:hAnsi="Arial" w:cs="Arial"/>
          <w:b/>
          <w:bCs/>
          <w:color w:val="000000"/>
          <w:lang w:eastAsia="cs-CZ"/>
        </w:rPr>
        <w:t>8 277 Kč</w:t>
      </w:r>
      <w:r w:rsidRPr="00EB2FFF">
        <w:rPr>
          <w:rFonts w:ascii="Arial" w:eastAsia="Times New Roman" w:hAnsi="Arial" w:cs="Arial"/>
          <w:color w:val="000000"/>
          <w:lang w:eastAsia="cs-CZ"/>
        </w:rPr>
        <w:t xml:space="preserve">. O rok dřív vyplácel ÚP ČR podporu </w:t>
      </w:r>
      <w:r w:rsidRPr="00EB2FFF">
        <w:rPr>
          <w:rFonts w:ascii="Arial" w:eastAsia="Times New Roman" w:hAnsi="Arial" w:cs="Arial"/>
          <w:b/>
          <w:bCs/>
          <w:color w:val="000000"/>
          <w:lang w:eastAsia="cs-CZ"/>
        </w:rPr>
        <w:t xml:space="preserve">69 208 </w:t>
      </w:r>
      <w:r w:rsidRPr="00EB2FFF">
        <w:rPr>
          <w:rFonts w:ascii="Arial" w:eastAsia="Times New Roman" w:hAnsi="Arial" w:cs="Arial"/>
          <w:color w:val="000000"/>
          <w:lang w:eastAsia="cs-CZ"/>
        </w:rPr>
        <w:t xml:space="preserve">uchazečům o zaměstnání. </w:t>
      </w:r>
    </w:p>
    <w:p w14:paraId="36669B29" w14:textId="77777777" w:rsidR="00EB2FFF" w:rsidRPr="00EB2FFF" w:rsidRDefault="00EB2FFF" w:rsidP="00EB2FFF">
      <w:pPr>
        <w:suppressAutoHyphens w:val="0"/>
        <w:spacing w:before="33" w:after="0" w:line="240" w:lineRule="auto"/>
        <w:ind w:left="2421" w:firstLine="709"/>
        <w:jc w:val="both"/>
        <w:rPr>
          <w:rFonts w:eastAsia="Times New Roman" w:cs="Calibri"/>
          <w:color w:val="000000"/>
          <w:lang w:eastAsia="cs-CZ"/>
        </w:rPr>
      </w:pPr>
      <w:r w:rsidRPr="00EB2FFF">
        <w:rPr>
          <w:rFonts w:ascii="Arial" w:eastAsia="Times New Roman" w:hAnsi="Arial" w:cs="Arial"/>
          <w:b/>
          <w:bCs/>
          <w:color w:val="000000"/>
          <w:lang w:eastAsia="cs-CZ"/>
        </w:rPr>
        <w:t>Míra nezaměstnanosti podle EUROSTAT</w:t>
      </w:r>
      <w:r w:rsidRPr="00EB2FFF">
        <w:rPr>
          <w:rFonts w:ascii="Arial" w:eastAsia="Times New Roman" w:hAnsi="Arial" w:cs="Arial"/>
          <w:color w:val="000000"/>
          <w:lang w:eastAsia="cs-CZ"/>
        </w:rPr>
        <w:t xml:space="preserve"> (Statistický úřad Evropského společenství), která se používá pro mezinárodní srovnávání a vychází z výsledků </w:t>
      </w:r>
      <w:r w:rsidRPr="00EB2FFF">
        <w:rPr>
          <w:rFonts w:ascii="Arial" w:eastAsia="Times New Roman" w:hAnsi="Arial" w:cs="Arial"/>
          <w:b/>
          <w:bCs/>
          <w:color w:val="000000"/>
          <w:lang w:eastAsia="cs-CZ"/>
        </w:rPr>
        <w:t>za srpen 2019</w:t>
      </w:r>
      <w:r w:rsidRPr="00EB2FFF">
        <w:rPr>
          <w:rFonts w:ascii="Arial" w:eastAsia="Times New Roman" w:hAnsi="Arial" w:cs="Arial"/>
          <w:color w:val="000000"/>
          <w:lang w:eastAsia="cs-CZ"/>
        </w:rPr>
        <w:t xml:space="preserve">, ukazuje, že se </w:t>
      </w:r>
      <w:r w:rsidRPr="00EB2FFF">
        <w:rPr>
          <w:rFonts w:ascii="Arial" w:eastAsia="Times New Roman" w:hAnsi="Arial" w:cs="Arial"/>
          <w:b/>
          <w:bCs/>
          <w:color w:val="000000"/>
          <w:lang w:eastAsia="cs-CZ"/>
        </w:rPr>
        <w:t>Česká republika drží dlouhodobě pod průměrem EU. V uvedeném měsíci měla nejnižší míru nezaměstnanosti v celé EU</w:t>
      </w:r>
      <w:r w:rsidRPr="00EB2FFF">
        <w:rPr>
          <w:rFonts w:ascii="Arial" w:eastAsia="Times New Roman" w:hAnsi="Arial" w:cs="Arial"/>
          <w:color w:val="000000"/>
          <w:lang w:eastAsia="cs-CZ"/>
        </w:rPr>
        <w:t xml:space="preserve"> (sezónně neočištěná míra nezaměstnanosti </w:t>
      </w:r>
      <w:r w:rsidRPr="00EB2FFF">
        <w:rPr>
          <w:rFonts w:ascii="Arial" w:eastAsia="Times New Roman" w:hAnsi="Arial" w:cs="Arial"/>
          <w:b/>
          <w:bCs/>
          <w:color w:val="000000"/>
          <w:lang w:eastAsia="cs-CZ"/>
        </w:rPr>
        <w:lastRenderedPageBreak/>
        <w:t>ČR – 2,1 %, v EU28 6,1 %</w:t>
      </w:r>
      <w:r w:rsidRPr="00EB2FFF">
        <w:rPr>
          <w:rFonts w:ascii="Arial" w:eastAsia="Times New Roman" w:hAnsi="Arial" w:cs="Arial"/>
          <w:color w:val="000000"/>
          <w:lang w:eastAsia="cs-CZ"/>
        </w:rPr>
        <w:t xml:space="preserve">, sezónně očištěná míra nezaměstnanosti </w:t>
      </w:r>
      <w:r w:rsidRPr="00EB2FFF">
        <w:rPr>
          <w:rFonts w:ascii="Arial" w:eastAsia="Times New Roman" w:hAnsi="Arial" w:cs="Arial"/>
          <w:b/>
          <w:bCs/>
          <w:color w:val="000000"/>
          <w:lang w:eastAsia="cs-CZ"/>
        </w:rPr>
        <w:t>ČR 2 % a v EU28  6,2 %</w:t>
      </w:r>
      <w:r w:rsidRPr="00EB2FFF">
        <w:rPr>
          <w:rFonts w:ascii="Arial" w:eastAsia="Times New Roman" w:hAnsi="Arial" w:cs="Arial"/>
          <w:color w:val="000000"/>
          <w:lang w:eastAsia="cs-CZ"/>
        </w:rPr>
        <w:t xml:space="preserve">). Podrobnosti na </w:t>
      </w:r>
      <w:hyperlink r:id="rId9" w:tgtFrame="_blank" w:history="1">
        <w:r w:rsidRPr="00EB2FFF">
          <w:rPr>
            <w:rFonts w:ascii="Arial" w:eastAsia="Times New Roman" w:hAnsi="Arial" w:cs="Arial"/>
            <w:color w:val="0000FF"/>
            <w:u w:val="single"/>
            <w:lang w:eastAsia="cs-CZ"/>
          </w:rPr>
          <w:t>http://ec.europa.eu/eurostat/web/lfs/data/database</w:t>
        </w:r>
      </w:hyperlink>
      <w:r w:rsidRPr="00EB2FFF">
        <w:rPr>
          <w:rFonts w:ascii="Arial" w:eastAsia="Times New Roman" w:hAnsi="Arial" w:cs="Arial"/>
          <w:color w:val="000000"/>
          <w:lang w:eastAsia="cs-CZ"/>
        </w:rPr>
        <w:t>.</w:t>
      </w:r>
    </w:p>
    <w:p w14:paraId="195B572D" w14:textId="77777777" w:rsidR="00EB2FFF" w:rsidRPr="00EB2FFF" w:rsidRDefault="00EB2FFF" w:rsidP="00EB2FFF">
      <w:pPr>
        <w:suppressAutoHyphens w:val="0"/>
        <w:spacing w:before="33" w:after="100" w:line="240" w:lineRule="auto"/>
        <w:ind w:left="2421" w:firstLine="709"/>
        <w:jc w:val="both"/>
        <w:rPr>
          <w:rFonts w:eastAsia="Times New Roman" w:cs="Calibri"/>
          <w:color w:val="000000"/>
          <w:lang w:eastAsia="cs-CZ"/>
        </w:rPr>
      </w:pPr>
      <w:r w:rsidRPr="00EB2FFF">
        <w:rPr>
          <w:rFonts w:ascii="Arial" w:eastAsia="Times New Roman" w:hAnsi="Arial" w:cs="Arial"/>
          <w:color w:val="000000"/>
          <w:lang w:eastAsia="cs-CZ"/>
        </w:rPr>
        <w:t xml:space="preserve">Informace o vývoji nezaměstnanosti v elektronické formě jsou zveřejněny na </w:t>
      </w:r>
      <w:hyperlink r:id="rId10" w:tgtFrame="_blank" w:history="1">
        <w:r w:rsidRPr="00EB2FFF">
          <w:rPr>
            <w:rFonts w:ascii="Arial" w:eastAsia="Times New Roman" w:hAnsi="Arial" w:cs="Arial"/>
            <w:color w:val="0000FF"/>
            <w:u w:val="single"/>
            <w:lang w:eastAsia="cs-CZ"/>
          </w:rPr>
          <w:t>http://portal.mpsv.cz/sz/stat</w:t>
        </w:r>
      </w:hyperlink>
      <w:r w:rsidRPr="00EB2FFF">
        <w:rPr>
          <w:rFonts w:ascii="Arial" w:eastAsia="Times New Roman" w:hAnsi="Arial" w:cs="Arial"/>
          <w:color w:val="000000"/>
          <w:lang w:eastAsia="cs-CZ"/>
        </w:rPr>
        <w:t>.</w:t>
      </w:r>
    </w:p>
    <w:p w14:paraId="42D644A6" w14:textId="6CCBE3BA" w:rsidR="005D2DED" w:rsidRDefault="005D2DED">
      <w:pPr>
        <w:spacing w:before="33" w:after="0"/>
        <w:ind w:left="1701" w:right="-23" w:firstLine="709"/>
        <w:jc w:val="both"/>
        <w:rPr>
          <w:rFonts w:ascii="Arial" w:hAnsi="Arial" w:cs="Arial"/>
        </w:rPr>
      </w:pPr>
    </w:p>
    <w:p w14:paraId="03429416" w14:textId="77777777" w:rsidR="007B5BC1" w:rsidRDefault="007B5BC1">
      <w:pPr>
        <w:ind w:firstLine="1702"/>
        <w:jc w:val="right"/>
        <w:rPr>
          <w:rFonts w:ascii="Arial" w:hAnsi="Arial" w:cs="Arial"/>
          <w:lang w:eastAsia="cs-CZ"/>
        </w:rPr>
      </w:pPr>
    </w:p>
    <w:p w14:paraId="2C37CCE9" w14:textId="77777777" w:rsidR="007B5BC1" w:rsidRDefault="007B5BC1">
      <w:pPr>
        <w:ind w:firstLine="1702"/>
        <w:jc w:val="right"/>
        <w:rPr>
          <w:rFonts w:ascii="Arial" w:hAnsi="Arial" w:cs="Arial"/>
          <w:lang w:eastAsia="cs-CZ"/>
        </w:rPr>
      </w:pPr>
    </w:p>
    <w:p w14:paraId="338A6494" w14:textId="77777777" w:rsidR="005D2DED" w:rsidRDefault="00F0134A">
      <w:pPr>
        <w:ind w:firstLine="1702"/>
        <w:jc w:val="right"/>
      </w:pPr>
      <w:r>
        <w:rPr>
          <w:rFonts w:ascii="Arial" w:hAnsi="Arial" w:cs="Arial"/>
          <w:lang w:eastAsia="cs-CZ"/>
        </w:rPr>
        <w:t>Kateřina Beránková, tisková mluvčí ÚP ČR</w:t>
      </w:r>
    </w:p>
    <w:sectPr w:rsidR="005D2DED">
      <w:headerReference w:type="default" r:id="rId11"/>
      <w:footerReference w:type="default" r:id="rId12"/>
      <w:pgSz w:w="11906" w:h="16838"/>
      <w:pgMar w:top="4651" w:right="707" w:bottom="1418" w:left="1418" w:header="70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C9AF" w14:textId="77777777" w:rsidR="000B5D1D" w:rsidRDefault="000B5D1D">
      <w:pPr>
        <w:spacing w:after="0" w:line="240" w:lineRule="auto"/>
      </w:pPr>
      <w:r>
        <w:separator/>
      </w:r>
    </w:p>
  </w:endnote>
  <w:endnote w:type="continuationSeparator" w:id="0">
    <w:p w14:paraId="0EB5F22D" w14:textId="77777777" w:rsidR="000B5D1D" w:rsidRDefault="000B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905E" w14:textId="77777777" w:rsidR="005D2DED" w:rsidRDefault="005D2DED">
    <w:pPr>
      <w:pStyle w:val="Zkladntext"/>
      <w:autoSpaceDE w:val="0"/>
      <w:spacing w:after="0" w:line="240" w:lineRule="auto"/>
      <w:ind w:left="1701"/>
      <w:rPr>
        <w:rFonts w:ascii="Arial" w:hAnsi="Arial" w:cs="Arial"/>
        <w:color w:val="58595B"/>
        <w:sz w:val="18"/>
        <w:szCs w:val="18"/>
        <w:lang w:eastAsia="cs-CZ"/>
      </w:rPr>
    </w:pPr>
  </w:p>
  <w:p w14:paraId="24352E75" w14:textId="77777777" w:rsidR="005D2DED" w:rsidRDefault="00F0134A">
    <w:pPr>
      <w:pStyle w:val="Zkladntext"/>
      <w:autoSpaceDE w:val="0"/>
      <w:spacing w:after="0" w:line="240" w:lineRule="auto"/>
      <w:ind w:left="1701"/>
      <w:rPr>
        <w:rFonts w:ascii="Arial" w:hAnsi="Arial" w:cs="Arial"/>
        <w:color w:val="58595B"/>
        <w:sz w:val="18"/>
        <w:szCs w:val="18"/>
        <w:lang w:eastAsia="cs-CZ"/>
      </w:rPr>
    </w:pPr>
    <w:r>
      <w:rPr>
        <w:rFonts w:ascii="Arial" w:hAnsi="Arial" w:cs="Arial"/>
        <w:color w:val="58595B"/>
        <w:sz w:val="18"/>
        <w:szCs w:val="18"/>
        <w:lang w:eastAsia="cs-CZ"/>
      </w:rPr>
      <w:t>Úřad práce ČR | Mgr. Kateřina Beránková, tisková mluvčí | +420 724 209 037</w:t>
    </w:r>
  </w:p>
  <w:p w14:paraId="2743FCD9" w14:textId="77777777" w:rsidR="005D2DED" w:rsidRDefault="00F0134A">
    <w:pPr>
      <w:pStyle w:val="Zkladntext"/>
      <w:autoSpaceDE w:val="0"/>
      <w:spacing w:after="0" w:line="240" w:lineRule="auto"/>
      <w:ind w:left="1701"/>
    </w:pPr>
    <w:r>
      <w:rPr>
        <w:rFonts w:ascii="Arial" w:hAnsi="Arial"/>
        <w:color w:val="58595B"/>
        <w:sz w:val="18"/>
      </w:rPr>
      <w:t>katerina.berankova@uradprace.cz |</w:t>
    </w:r>
    <w:r>
      <w:rPr>
        <w:rFonts w:ascii="Arial" w:hAnsi="Arial"/>
        <w:color w:val="333333"/>
        <w:sz w:val="18"/>
      </w:rPr>
      <w:t xml:space="preserve"> </w:t>
    </w:r>
    <w:r>
      <w:rPr>
        <w:rFonts w:ascii="Arial" w:hAnsi="Arial"/>
        <w:color w:val="1C52FF"/>
        <w:sz w:val="18"/>
      </w:rPr>
      <w:t>www.uradprace.cz</w:t>
    </w:r>
    <w:r>
      <w:t xml:space="preserve"> </w:t>
    </w:r>
  </w:p>
  <w:p w14:paraId="7647C91A" w14:textId="77777777" w:rsidR="005D2DED" w:rsidRDefault="00F0134A">
    <w:pPr>
      <w:pStyle w:val="Zkladntext"/>
      <w:spacing w:line="276" w:lineRule="auto"/>
      <w:ind w:left="1701"/>
    </w:pPr>
    <w:r>
      <w:rPr>
        <w:rFonts w:ascii="Arial" w:eastAsia="Arial" w:hAnsi="Arial" w:cs="Arial"/>
        <w:noProof/>
        <w:color w:val="58595B"/>
        <w:sz w:val="16"/>
        <w:szCs w:val="16"/>
        <w:vertAlign w:val="subscript"/>
        <w:lang w:eastAsia="cs-CZ"/>
      </w:rPr>
      <w:drawing>
        <wp:inline distT="0" distB="0" distL="0" distR="0" wp14:anchorId="5FCD84DB" wp14:editId="6A6EB20D">
          <wp:extent cx="123825" cy="123825"/>
          <wp:effectExtent l="0" t="0" r="9525" b="9525"/>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Arial" w:hAnsi="Arial" w:cs="Arial"/>
        <w:noProof/>
        <w:color w:val="58595B"/>
        <w:sz w:val="16"/>
        <w:szCs w:val="16"/>
        <w:lang w:eastAsia="cs-CZ"/>
      </w:rPr>
      <w:t xml:space="preserve">  </w:t>
    </w:r>
    <w:r>
      <w:rPr>
        <w:rFonts w:ascii="Arial" w:hAnsi="Arial"/>
        <w:color w:val="58595B"/>
        <w:sz w:val="18"/>
      </w:rPr>
      <w:t>facebook.com/uradprace.cr</w:t>
    </w:r>
    <w:r>
      <w:t xml:space="preserve"> </w:t>
    </w:r>
  </w:p>
  <w:p w14:paraId="3AFAD418" w14:textId="77777777" w:rsidR="005D2DED" w:rsidRDefault="005D2DED">
    <w:pPr>
      <w:pStyle w:val="Zpat"/>
      <w:ind w:left="1701"/>
      <w:rPr>
        <w:rFonts w:ascii="Arial" w:eastAsia="Arial" w:hAnsi="Arial" w:cs="Arial"/>
        <w:color w:val="58595B"/>
        <w:sz w:val="18"/>
        <w:szCs w:val="18"/>
      </w:rPr>
    </w:pPr>
  </w:p>
  <w:p w14:paraId="43A77B0E" w14:textId="77777777" w:rsidR="005D2DED" w:rsidRDefault="005D2DED">
    <w:pPr>
      <w:pStyle w:val="Zpat"/>
      <w:ind w:left="1701"/>
    </w:pPr>
  </w:p>
  <w:p w14:paraId="0B2895DD" w14:textId="77777777" w:rsidR="005D2DED" w:rsidRDefault="005D2DED">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316C" w14:textId="77777777" w:rsidR="000B5D1D" w:rsidRDefault="000B5D1D">
      <w:pPr>
        <w:spacing w:after="0" w:line="240" w:lineRule="auto"/>
      </w:pPr>
      <w:r>
        <w:separator/>
      </w:r>
    </w:p>
  </w:footnote>
  <w:footnote w:type="continuationSeparator" w:id="0">
    <w:p w14:paraId="05ED8AE4" w14:textId="77777777" w:rsidR="000B5D1D" w:rsidRDefault="000B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2711" w14:textId="77777777" w:rsidR="005D2DED" w:rsidRDefault="00F0134A">
    <w:pPr>
      <w:pStyle w:val="Zhlav"/>
    </w:pPr>
    <w:r>
      <w:rPr>
        <w:noProof/>
        <w:lang w:eastAsia="cs-CZ"/>
      </w:rPr>
      <mc:AlternateContent>
        <mc:Choice Requires="wps">
          <w:drawing>
            <wp:inline distT="0" distB="0" distL="0" distR="0" wp14:anchorId="4BD21C95" wp14:editId="569F69C7">
              <wp:extent cx="6109335" cy="1223645"/>
              <wp:effectExtent l="0" t="9525" r="5715" b="508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223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D1299" w14:textId="77777777" w:rsidR="005D2DED" w:rsidRDefault="00F0134A">
                          <w:pPr>
                            <w:spacing w:after="0" w:line="360" w:lineRule="auto"/>
                            <w:jc w:val="right"/>
                          </w:pPr>
                          <w:r>
                            <w:rPr>
                              <w:rFonts w:ascii="Arial" w:eastAsia="Arial" w:hAnsi="Arial" w:cs="Arial"/>
                              <w:b/>
                              <w:bCs/>
                              <w:color w:val="2E3092"/>
                              <w:sz w:val="55"/>
                              <w:szCs w:val="55"/>
                            </w:rPr>
                            <w:t>TISKOVÁ ZPRÁVA</w:t>
                          </w:r>
                        </w:p>
                        <w:p w14:paraId="710F5D1B" w14:textId="77777777" w:rsidR="005D2DED" w:rsidRDefault="005D2DED">
                          <w:pPr>
                            <w:rPr>
                              <w:b/>
                              <w:color w:val="2E3092"/>
                              <w:sz w:val="55"/>
                              <w:szCs w:val="55"/>
                            </w:rPr>
                          </w:pPr>
                        </w:p>
                      </w:txbxContent>
                    </wps:txbx>
                    <wps:bodyPr rot="0" vert="horz" wrap="square" lIns="92075" tIns="46355" rIns="92075" bIns="46355" anchor="t" anchorCtr="0" upright="1">
                      <a:noAutofit/>
                    </wps:bodyPr>
                  </wps:wsp>
                </a:graphicData>
              </a:graphic>
            </wp:inline>
          </w:drawing>
        </mc:Choice>
        <mc:Fallback>
          <w:pict>
            <v:shapetype w14:anchorId="4BD21C95" id="_x0000_t202" coordsize="21600,21600" o:spt="202" path="m,l,21600r21600,l21600,xe">
              <v:stroke joinstyle="miter"/>
              <v:path gradientshapeok="t" o:connecttype="rect"/>
            </v:shapetype>
            <v:shape id="Text Box 6" o:spid="_x0000_s1029" type="#_x0000_t202" style="width:481.05pt;height: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" stroked="f">
              <v:fill opacity="0"/>
              <v:textbox inset="7.25pt,3.65pt,7.25pt,3.65pt">
                <w:txbxContent>
                  <w:p w14:paraId="5A8D1299" w14:textId="77777777" w:rsidR="005D2DED" w:rsidRDefault="00F0134A">
                    <w:pPr>
                      <w:spacing w:after="0" w:line="360" w:lineRule="auto"/>
                      <w:jc w:val="right"/>
                    </w:pPr>
                    <w:r>
                      <w:rPr>
                        <w:rFonts w:ascii="Arial" w:eastAsia="Arial" w:hAnsi="Arial" w:cs="Arial"/>
                        <w:b/>
                        <w:bCs/>
                        <w:color w:val="2E3092"/>
                        <w:sz w:val="55"/>
                        <w:szCs w:val="55"/>
                      </w:rPr>
                      <w:t>TISKOVÁ ZPRÁVA</w:t>
                    </w:r>
                  </w:p>
                  <w:p w14:paraId="710F5D1B" w14:textId="77777777" w:rsidR="005D2DED" w:rsidRDefault="005D2DED">
                    <w:pPr>
                      <w:rPr>
                        <w:b/>
                        <w:color w:val="2E3092"/>
                        <w:sz w:val="55"/>
                        <w:szCs w:val="55"/>
                      </w:rPr>
                    </w:pPr>
                  </w:p>
                </w:txbxContent>
              </v:textbox>
              <w10:anchorlock/>
            </v:shape>
          </w:pict>
        </mc:Fallback>
      </mc:AlternateContent>
    </w:r>
    <w:r>
      <w:rPr>
        <w:noProof/>
        <w:lang w:eastAsia="cs-CZ"/>
      </w:rPr>
      <mc:AlternateContent>
        <mc:Choice Requires="wps">
          <w:drawing>
            <wp:anchor distT="0" distB="0" distL="114935" distR="114935" simplePos="0" relativeHeight="2" behindDoc="0" locked="0" layoutInCell="1" allowOverlap="1" wp14:anchorId="3CA9D57A" wp14:editId="5A6F8F85">
              <wp:simplePos x="0" y="0"/>
              <wp:positionH relativeFrom="margin">
                <wp:posOffset>-110490</wp:posOffset>
              </wp:positionH>
              <wp:positionV relativeFrom="margin">
                <wp:posOffset>-1720850</wp:posOffset>
              </wp:positionV>
              <wp:extent cx="766445" cy="741045"/>
              <wp:effectExtent l="3810" t="3175" r="12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74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BDC3" w14:textId="77777777" w:rsidR="005D2DED" w:rsidRDefault="00F0134A">
                          <w:r>
                            <w:rPr>
                              <w:noProof/>
                              <w:lang w:eastAsia="cs-CZ"/>
                            </w:rPr>
                            <w:drawing>
                              <wp:inline distT="0" distB="0" distL="0" distR="0" wp14:anchorId="792B34B0" wp14:editId="099129EB">
                                <wp:extent cx="704850" cy="70485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704850" cy="704850"/>
                                        </a:xfrm>
                                        <a:prstGeom prst="rect">
                                          <a:avLst/>
                                        </a:prstGeom>
                                        <a:solidFill>
                                          <a:srgbClr val="FFFFFF"/>
                                        </a:solidFill>
                                        <a:ln>
                                          <a:noFill/>
                                        </a:ln>
                                      </pic:spPr>
                                    </pic:pic>
                                  </a:graphicData>
                                </a:graphic>
                              </wp:inline>
                            </w:drawing>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D57A" id="_x0000_s1030" type="#_x0000_t202" style="position:absolute;margin-left:-8.7pt;margin-top:-135.5pt;width:60.35pt;height:58.35pt;z-index: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" stroked="f">
              <v:fill opacity="0"/>
              <v:textbox inset=".05pt,.05pt,.05pt,.05pt">
                <w:txbxContent>
                  <w:p w14:paraId="7874BDC3" w14:textId="77777777" w:rsidR="005D2DED" w:rsidRDefault="00F0134A">
                    <w:r>
                      <w:rPr>
                        <w:noProof/>
                        <w:lang w:eastAsia="cs-CZ"/>
                      </w:rPr>
                      <w:drawing>
                        <wp:inline distT="0" distB="0" distL="0" distR="0" wp14:anchorId="792B34B0" wp14:editId="099129EB">
                          <wp:extent cx="704850" cy="70485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6" t="-6" r="-6" b="-6"/>
                                  <a:stretch>
                                    <a:fillRect/>
                                  </a:stretch>
                                </pic:blipFill>
                                <pic:spPr bwMode="auto">
                                  <a:xfrm>
                                    <a:off x="0" y="0"/>
                                    <a:ext cx="704850" cy="704850"/>
                                  </a:xfrm>
                                  <a:prstGeom prst="rect">
                                    <a:avLst/>
                                  </a:prstGeom>
                                  <a:solidFill>
                                    <a:srgbClr val="FFFFFF"/>
                                  </a:solidFill>
                                  <a:ln>
                                    <a:noFill/>
                                  </a:ln>
                                </pic:spPr>
                              </pic:pic>
                            </a:graphicData>
                          </a:graphic>
                        </wp:inline>
                      </w:drawing>
                    </w:r>
                  </w:p>
                </w:txbxContent>
              </v:textbox>
              <w10:wrap anchorx="margin" anchory="margin"/>
            </v:shape>
          </w:pict>
        </mc:Fallback>
      </mc:AlternateContent>
    </w:r>
    <w:r>
      <w:rPr>
        <w:noProof/>
        <w:lang w:eastAsia="cs-CZ"/>
      </w:rPr>
      <mc:AlternateContent>
        <mc:Choice Requires="wps">
          <w:drawing>
            <wp:anchor distT="0" distB="0" distL="114935" distR="114935" simplePos="0" relativeHeight="3" behindDoc="0" locked="0" layoutInCell="1" allowOverlap="1" wp14:anchorId="04E1D83B" wp14:editId="67310D06">
              <wp:simplePos x="0" y="0"/>
              <wp:positionH relativeFrom="margin">
                <wp:posOffset>-513080</wp:posOffset>
              </wp:positionH>
              <wp:positionV relativeFrom="margin">
                <wp:posOffset>-979170</wp:posOffset>
              </wp:positionV>
              <wp:extent cx="1536065" cy="309245"/>
              <wp:effectExtent l="1270" t="1905" r="571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B2D2A" w14:textId="77777777" w:rsidR="005D2DED" w:rsidRDefault="00F0134A">
                          <w:pPr>
                            <w:spacing w:after="0" w:line="361" w:lineRule="exact"/>
                          </w:pPr>
                          <w:r>
                            <w:rPr>
                              <w:rFonts w:ascii="Arial" w:eastAsia="Arial" w:hAnsi="Arial" w:cs="Arial"/>
                              <w:b/>
                              <w:bCs/>
                              <w:color w:val="231F20"/>
                              <w:sz w:val="32"/>
                              <w:szCs w:val="32"/>
                            </w:rPr>
                            <w:t>Úřad</w:t>
                          </w:r>
                          <w:r>
                            <w:rPr>
                              <w:rFonts w:ascii="Arial" w:eastAsia="Arial" w:hAnsi="Arial" w:cs="Arial"/>
                              <w:b/>
                              <w:bCs/>
                              <w:color w:val="231F20"/>
                              <w:spacing w:val="-7"/>
                              <w:sz w:val="32"/>
                              <w:szCs w:val="32"/>
                            </w:rPr>
                            <w:t xml:space="preserve"> </w:t>
                          </w:r>
                          <w:r>
                            <w:rPr>
                              <w:rFonts w:ascii="Arial" w:eastAsia="Arial" w:hAnsi="Arial" w:cs="Arial"/>
                              <w:b/>
                              <w:bCs/>
                              <w:color w:val="231F20"/>
                              <w:sz w:val="32"/>
                              <w:szCs w:val="32"/>
                            </w:rPr>
                            <w:t>práce</w:t>
                          </w:r>
                          <w:r>
                            <w:rPr>
                              <w:rFonts w:ascii="Arial" w:eastAsia="Arial" w:hAnsi="Arial" w:cs="Arial"/>
                              <w:b/>
                              <w:bCs/>
                              <w:color w:val="231F20"/>
                              <w:spacing w:val="-9"/>
                              <w:sz w:val="32"/>
                              <w:szCs w:val="32"/>
                            </w:rPr>
                            <w:t xml:space="preserve"> </w:t>
                          </w:r>
                          <w:r>
                            <w:rPr>
                              <w:rFonts w:ascii="Arial" w:eastAsia="Arial" w:hAnsi="Arial" w:cs="Arial"/>
                              <w:b/>
                              <w:bCs/>
                              <w:color w:val="231F20"/>
                              <w:sz w:val="32"/>
                              <w:szCs w:val="32"/>
                            </w:rPr>
                            <w:t>ČR</w:t>
                          </w:r>
                        </w:p>
                        <w:p w14:paraId="1EF05590" w14:textId="77777777" w:rsidR="005D2DED" w:rsidRDefault="005D2DED">
                          <w:pPr>
                            <w:rPr>
                              <w:rFonts w:ascii="Arial" w:eastAsia="Arial" w:hAnsi="Arial" w:cs="Arial"/>
                              <w:sz w:val="32"/>
                              <w:szCs w:val="32"/>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83B" id="_x0000_s1031" type="#_x0000_t202" style="position:absolute;margin-left:-40.4pt;margin-top:-77.1pt;width:120.95pt;height:24.35pt;z-index:3;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" stroked="f">
              <v:fill opacity="0"/>
              <v:textbox inset=".05pt,.05pt,.05pt,.05pt">
                <w:txbxContent>
                  <w:p w14:paraId="01AB2D2A" w14:textId="77777777" w:rsidR="005D2DED" w:rsidRDefault="00F0134A">
                    <w:pPr>
                      <w:spacing w:after="0" w:line="361" w:lineRule="exact"/>
                    </w:pPr>
                    <w:r>
                      <w:rPr>
                        <w:rFonts w:ascii="Arial" w:eastAsia="Arial" w:hAnsi="Arial" w:cs="Arial"/>
                        <w:b/>
                        <w:bCs/>
                        <w:color w:val="231F20"/>
                        <w:sz w:val="32"/>
                        <w:szCs w:val="32"/>
                      </w:rPr>
                      <w:t>Úřad</w:t>
                    </w:r>
                    <w:r>
                      <w:rPr>
                        <w:rFonts w:ascii="Arial" w:eastAsia="Arial" w:hAnsi="Arial" w:cs="Arial"/>
                        <w:b/>
                        <w:bCs/>
                        <w:color w:val="231F20"/>
                        <w:spacing w:val="-7"/>
                        <w:sz w:val="32"/>
                        <w:szCs w:val="32"/>
                      </w:rPr>
                      <w:t xml:space="preserve"> </w:t>
                    </w:r>
                    <w:r>
                      <w:rPr>
                        <w:rFonts w:ascii="Arial" w:eastAsia="Arial" w:hAnsi="Arial" w:cs="Arial"/>
                        <w:b/>
                        <w:bCs/>
                        <w:color w:val="231F20"/>
                        <w:sz w:val="32"/>
                        <w:szCs w:val="32"/>
                      </w:rPr>
                      <w:t>práce</w:t>
                    </w:r>
                    <w:r>
                      <w:rPr>
                        <w:rFonts w:ascii="Arial" w:eastAsia="Arial" w:hAnsi="Arial" w:cs="Arial"/>
                        <w:b/>
                        <w:bCs/>
                        <w:color w:val="231F20"/>
                        <w:spacing w:val="-9"/>
                        <w:sz w:val="32"/>
                        <w:szCs w:val="32"/>
                      </w:rPr>
                      <w:t xml:space="preserve"> </w:t>
                    </w:r>
                    <w:r>
                      <w:rPr>
                        <w:rFonts w:ascii="Arial" w:eastAsia="Arial" w:hAnsi="Arial" w:cs="Arial"/>
                        <w:b/>
                        <w:bCs/>
                        <w:color w:val="231F20"/>
                        <w:sz w:val="32"/>
                        <w:szCs w:val="32"/>
                      </w:rPr>
                      <w:t>ČR</w:t>
                    </w:r>
                  </w:p>
                  <w:p w14:paraId="1EF05590" w14:textId="77777777" w:rsidR="005D2DED" w:rsidRDefault="005D2DED">
                    <w:pPr>
                      <w:rPr>
                        <w:rFonts w:ascii="Arial" w:eastAsia="Arial" w:hAnsi="Arial" w:cs="Arial"/>
                        <w:sz w:val="32"/>
                        <w:szCs w:val="32"/>
                      </w:rPr>
                    </w:pP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D"/>
    <w:rsid w:val="0000328C"/>
    <w:rsid w:val="0004089A"/>
    <w:rsid w:val="000669FF"/>
    <w:rsid w:val="000868D0"/>
    <w:rsid w:val="00091D7D"/>
    <w:rsid w:val="000B5D1D"/>
    <w:rsid w:val="000F4CF5"/>
    <w:rsid w:val="001128B8"/>
    <w:rsid w:val="00114AC8"/>
    <w:rsid w:val="001232C4"/>
    <w:rsid w:val="00125D7F"/>
    <w:rsid w:val="00132AC8"/>
    <w:rsid w:val="00161C8B"/>
    <w:rsid w:val="001704DB"/>
    <w:rsid w:val="001A3E8D"/>
    <w:rsid w:val="001A608B"/>
    <w:rsid w:val="001B75EB"/>
    <w:rsid w:val="001E15B6"/>
    <w:rsid w:val="00241B2C"/>
    <w:rsid w:val="002533E1"/>
    <w:rsid w:val="002566CE"/>
    <w:rsid w:val="002B77AD"/>
    <w:rsid w:val="002C7C3F"/>
    <w:rsid w:val="002D3E6F"/>
    <w:rsid w:val="002D3E8D"/>
    <w:rsid w:val="00340944"/>
    <w:rsid w:val="003538C2"/>
    <w:rsid w:val="0036243A"/>
    <w:rsid w:val="00364334"/>
    <w:rsid w:val="003646D8"/>
    <w:rsid w:val="003847CC"/>
    <w:rsid w:val="0039347A"/>
    <w:rsid w:val="0039736C"/>
    <w:rsid w:val="003B48B9"/>
    <w:rsid w:val="003B4B6F"/>
    <w:rsid w:val="003B6B95"/>
    <w:rsid w:val="003C1902"/>
    <w:rsid w:val="003D4811"/>
    <w:rsid w:val="003D6366"/>
    <w:rsid w:val="003E15BA"/>
    <w:rsid w:val="003E2475"/>
    <w:rsid w:val="0040400A"/>
    <w:rsid w:val="00410DC2"/>
    <w:rsid w:val="004205F8"/>
    <w:rsid w:val="004210D9"/>
    <w:rsid w:val="00432264"/>
    <w:rsid w:val="004427A8"/>
    <w:rsid w:val="004846D2"/>
    <w:rsid w:val="004A1EEC"/>
    <w:rsid w:val="004A4766"/>
    <w:rsid w:val="004C4A1B"/>
    <w:rsid w:val="004C68E1"/>
    <w:rsid w:val="005150C2"/>
    <w:rsid w:val="005515B0"/>
    <w:rsid w:val="00576084"/>
    <w:rsid w:val="005A723E"/>
    <w:rsid w:val="005D2DED"/>
    <w:rsid w:val="0062050D"/>
    <w:rsid w:val="006220E7"/>
    <w:rsid w:val="006334FE"/>
    <w:rsid w:val="00653DDC"/>
    <w:rsid w:val="00662DF4"/>
    <w:rsid w:val="00677879"/>
    <w:rsid w:val="00693B23"/>
    <w:rsid w:val="006C460B"/>
    <w:rsid w:val="006E1CD4"/>
    <w:rsid w:val="006E204F"/>
    <w:rsid w:val="006E7EDF"/>
    <w:rsid w:val="00712184"/>
    <w:rsid w:val="0073384A"/>
    <w:rsid w:val="0075144E"/>
    <w:rsid w:val="00763183"/>
    <w:rsid w:val="00773F46"/>
    <w:rsid w:val="00780C32"/>
    <w:rsid w:val="007B5BC1"/>
    <w:rsid w:val="007E3280"/>
    <w:rsid w:val="007E33F8"/>
    <w:rsid w:val="007F1859"/>
    <w:rsid w:val="007F6683"/>
    <w:rsid w:val="00803559"/>
    <w:rsid w:val="00814890"/>
    <w:rsid w:val="0083373D"/>
    <w:rsid w:val="00844D10"/>
    <w:rsid w:val="00887A1F"/>
    <w:rsid w:val="00897247"/>
    <w:rsid w:val="008977D9"/>
    <w:rsid w:val="008A2964"/>
    <w:rsid w:val="008F4F67"/>
    <w:rsid w:val="008F6390"/>
    <w:rsid w:val="008F7B66"/>
    <w:rsid w:val="00950195"/>
    <w:rsid w:val="009956E9"/>
    <w:rsid w:val="009C367A"/>
    <w:rsid w:val="009D3FA6"/>
    <w:rsid w:val="009E4887"/>
    <w:rsid w:val="00A003B5"/>
    <w:rsid w:val="00A12118"/>
    <w:rsid w:val="00A163EB"/>
    <w:rsid w:val="00A419DC"/>
    <w:rsid w:val="00A529F0"/>
    <w:rsid w:val="00A83CD2"/>
    <w:rsid w:val="00A91DF8"/>
    <w:rsid w:val="00A93245"/>
    <w:rsid w:val="00AB7380"/>
    <w:rsid w:val="00AD15BC"/>
    <w:rsid w:val="00AE5E2F"/>
    <w:rsid w:val="00B50452"/>
    <w:rsid w:val="00B7711F"/>
    <w:rsid w:val="00B8289D"/>
    <w:rsid w:val="00B92B92"/>
    <w:rsid w:val="00B934DF"/>
    <w:rsid w:val="00BA1970"/>
    <w:rsid w:val="00BB0CCC"/>
    <w:rsid w:val="00BC2F9C"/>
    <w:rsid w:val="00BC3B5B"/>
    <w:rsid w:val="00BC3E07"/>
    <w:rsid w:val="00BC551A"/>
    <w:rsid w:val="00BD2240"/>
    <w:rsid w:val="00BF680F"/>
    <w:rsid w:val="00C0703C"/>
    <w:rsid w:val="00C32505"/>
    <w:rsid w:val="00C402C6"/>
    <w:rsid w:val="00C47AF4"/>
    <w:rsid w:val="00C664B8"/>
    <w:rsid w:val="00CA7554"/>
    <w:rsid w:val="00CB2070"/>
    <w:rsid w:val="00CB591C"/>
    <w:rsid w:val="00CD0A8A"/>
    <w:rsid w:val="00CD7713"/>
    <w:rsid w:val="00CF14F8"/>
    <w:rsid w:val="00CF5014"/>
    <w:rsid w:val="00D44166"/>
    <w:rsid w:val="00D4599B"/>
    <w:rsid w:val="00D759C6"/>
    <w:rsid w:val="00D877D7"/>
    <w:rsid w:val="00D92842"/>
    <w:rsid w:val="00DB33E5"/>
    <w:rsid w:val="00DC532F"/>
    <w:rsid w:val="00E029FF"/>
    <w:rsid w:val="00E17BD8"/>
    <w:rsid w:val="00E17F94"/>
    <w:rsid w:val="00E61ACB"/>
    <w:rsid w:val="00EB2FFF"/>
    <w:rsid w:val="00EC19E8"/>
    <w:rsid w:val="00EE185D"/>
    <w:rsid w:val="00EF5498"/>
    <w:rsid w:val="00F0134A"/>
    <w:rsid w:val="00F549BA"/>
    <w:rsid w:val="00F6369D"/>
    <w:rsid w:val="00F7292D"/>
    <w:rsid w:val="00F742C0"/>
    <w:rsid w:val="00F823FB"/>
    <w:rsid w:val="00FD13E4"/>
    <w:rsid w:val="00FE2451"/>
    <w:rsid w:val="00FF42D8"/>
    <w:rsid w:val="00FF7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CBBB47"/>
  <w15:docId w15:val="{9958DE2E-1EE8-4ECF-A95D-4131BEF5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spacing w:after="200" w:line="276" w:lineRule="auto"/>
    </w:pPr>
    <w:rPr>
      <w:rFonts w:ascii="Calibri" w:eastAsia="Calibri" w:hAnsi="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TextbublinyChar">
    <w:name w:val="Text bubliny Char"/>
    <w:rPr>
      <w:rFonts w:ascii="Tahoma" w:hAnsi="Tahoma" w:cs="Tahoma"/>
      <w:sz w:val="16"/>
      <w:szCs w:val="16"/>
    </w:rPr>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Tahoma" w:hAnsi="Tahoma" w:cs="Tahoma"/>
      <w:sz w:val="16"/>
      <w:szCs w:val="16"/>
    </w:rPr>
  </w:style>
  <w:style w:type="paragraph" w:customStyle="1" w:styleId="Obsahrmce">
    <w:name w:val="Obsah rámce"/>
    <w:basedOn w:val="Normln"/>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pPr>
      <w:suppressAutoHyphens/>
    </w:pPr>
    <w:rPr>
      <w:rFonts w:ascii="Calibri" w:eastAsia="Calibri" w:hAnsi="Calibri"/>
      <w:sz w:val="22"/>
      <w:szCs w:val="22"/>
      <w:lang w:eastAsia="zh-CN"/>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lang w:eastAsia="zh-CN"/>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2345">
      <w:bodyDiv w:val="1"/>
      <w:marLeft w:val="0"/>
      <w:marRight w:val="0"/>
      <w:marTop w:val="0"/>
      <w:marBottom w:val="0"/>
      <w:divBdr>
        <w:top w:val="none" w:sz="0" w:space="0" w:color="auto"/>
        <w:left w:val="none" w:sz="0" w:space="0" w:color="auto"/>
        <w:bottom w:val="none" w:sz="0" w:space="0" w:color="auto"/>
        <w:right w:val="none" w:sz="0" w:space="0" w:color="auto"/>
      </w:divBdr>
    </w:div>
    <w:div w:id="569774478">
      <w:bodyDiv w:val="1"/>
      <w:marLeft w:val="0"/>
      <w:marRight w:val="0"/>
      <w:marTop w:val="0"/>
      <w:marBottom w:val="0"/>
      <w:divBdr>
        <w:top w:val="none" w:sz="0" w:space="0" w:color="auto"/>
        <w:left w:val="none" w:sz="0" w:space="0" w:color="auto"/>
        <w:bottom w:val="none" w:sz="0" w:space="0" w:color="auto"/>
        <w:right w:val="none" w:sz="0" w:space="0" w:color="auto"/>
      </w:divBdr>
    </w:div>
    <w:div w:id="809858154">
      <w:bodyDiv w:val="1"/>
      <w:marLeft w:val="0"/>
      <w:marRight w:val="0"/>
      <w:marTop w:val="0"/>
      <w:marBottom w:val="0"/>
      <w:divBdr>
        <w:top w:val="none" w:sz="0" w:space="0" w:color="auto"/>
        <w:left w:val="none" w:sz="0" w:space="0" w:color="auto"/>
        <w:bottom w:val="none" w:sz="0" w:space="0" w:color="auto"/>
        <w:right w:val="none" w:sz="0" w:space="0" w:color="auto"/>
      </w:divBdr>
    </w:div>
    <w:div w:id="918757871">
      <w:bodyDiv w:val="1"/>
      <w:marLeft w:val="0"/>
      <w:marRight w:val="0"/>
      <w:marTop w:val="0"/>
      <w:marBottom w:val="0"/>
      <w:divBdr>
        <w:top w:val="none" w:sz="0" w:space="0" w:color="auto"/>
        <w:left w:val="none" w:sz="0" w:space="0" w:color="auto"/>
        <w:bottom w:val="none" w:sz="0" w:space="0" w:color="auto"/>
        <w:right w:val="none" w:sz="0" w:space="0" w:color="auto"/>
      </w:divBdr>
    </w:div>
    <w:div w:id="968167730">
      <w:bodyDiv w:val="1"/>
      <w:marLeft w:val="0"/>
      <w:marRight w:val="0"/>
      <w:marTop w:val="0"/>
      <w:marBottom w:val="0"/>
      <w:divBdr>
        <w:top w:val="none" w:sz="0" w:space="0" w:color="auto"/>
        <w:left w:val="none" w:sz="0" w:space="0" w:color="auto"/>
        <w:bottom w:val="none" w:sz="0" w:space="0" w:color="auto"/>
        <w:right w:val="none" w:sz="0" w:space="0" w:color="auto"/>
      </w:divBdr>
    </w:div>
    <w:div w:id="1104156007">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0"/>
          <w:marRight w:val="0"/>
          <w:marTop w:val="0"/>
          <w:marBottom w:val="0"/>
          <w:divBdr>
            <w:top w:val="none" w:sz="0" w:space="0" w:color="auto"/>
            <w:left w:val="none" w:sz="0" w:space="0" w:color="auto"/>
            <w:bottom w:val="none" w:sz="0" w:space="0" w:color="auto"/>
            <w:right w:val="none" w:sz="0" w:space="0" w:color="auto"/>
          </w:divBdr>
          <w:divsChild>
            <w:div w:id="2005933902">
              <w:marLeft w:val="0"/>
              <w:marRight w:val="0"/>
              <w:marTop w:val="0"/>
              <w:marBottom w:val="0"/>
              <w:divBdr>
                <w:top w:val="none" w:sz="0" w:space="0" w:color="auto"/>
                <w:left w:val="none" w:sz="0" w:space="0" w:color="auto"/>
                <w:bottom w:val="none" w:sz="0" w:space="0" w:color="auto"/>
                <w:right w:val="none" w:sz="0" w:space="0" w:color="auto"/>
              </w:divBdr>
              <w:divsChild>
                <w:div w:id="1091777182">
                  <w:marLeft w:val="0"/>
                  <w:marRight w:val="0"/>
                  <w:marTop w:val="0"/>
                  <w:marBottom w:val="0"/>
                  <w:divBdr>
                    <w:top w:val="none" w:sz="0" w:space="0" w:color="auto"/>
                    <w:left w:val="none" w:sz="0" w:space="0" w:color="auto"/>
                    <w:bottom w:val="none" w:sz="0" w:space="0" w:color="auto"/>
                    <w:right w:val="none" w:sz="0" w:space="0" w:color="auto"/>
                  </w:divBdr>
                  <w:divsChild>
                    <w:div w:id="1948662253">
                      <w:marLeft w:val="0"/>
                      <w:marRight w:val="0"/>
                      <w:marTop w:val="0"/>
                      <w:marBottom w:val="0"/>
                      <w:divBdr>
                        <w:top w:val="none" w:sz="0" w:space="0" w:color="auto"/>
                        <w:left w:val="none" w:sz="0" w:space="0" w:color="auto"/>
                        <w:bottom w:val="none" w:sz="0" w:space="0" w:color="auto"/>
                        <w:right w:val="none" w:sz="0" w:space="0" w:color="auto"/>
                      </w:divBdr>
                      <w:divsChild>
                        <w:div w:id="1296369284">
                          <w:marLeft w:val="0"/>
                          <w:marRight w:val="0"/>
                          <w:marTop w:val="0"/>
                          <w:marBottom w:val="0"/>
                          <w:divBdr>
                            <w:top w:val="none" w:sz="0" w:space="0" w:color="auto"/>
                            <w:left w:val="none" w:sz="0" w:space="0" w:color="auto"/>
                            <w:bottom w:val="none" w:sz="0" w:space="0" w:color="auto"/>
                            <w:right w:val="none" w:sz="0" w:space="0" w:color="auto"/>
                          </w:divBdr>
                          <w:divsChild>
                            <w:div w:id="396366931">
                              <w:marLeft w:val="0"/>
                              <w:marRight w:val="0"/>
                              <w:marTop w:val="0"/>
                              <w:marBottom w:val="0"/>
                              <w:divBdr>
                                <w:top w:val="none" w:sz="0" w:space="0" w:color="auto"/>
                                <w:left w:val="none" w:sz="0" w:space="0" w:color="auto"/>
                                <w:bottom w:val="none" w:sz="0" w:space="0" w:color="auto"/>
                                <w:right w:val="none" w:sz="0" w:space="0" w:color="auto"/>
                              </w:divBdr>
                              <w:divsChild>
                                <w:div w:id="714621016">
                                  <w:marLeft w:val="0"/>
                                  <w:marRight w:val="0"/>
                                  <w:marTop w:val="0"/>
                                  <w:marBottom w:val="0"/>
                                  <w:divBdr>
                                    <w:top w:val="none" w:sz="0" w:space="0" w:color="auto"/>
                                    <w:left w:val="none" w:sz="0" w:space="0" w:color="auto"/>
                                    <w:bottom w:val="none" w:sz="0" w:space="0" w:color="auto"/>
                                    <w:right w:val="none" w:sz="0" w:space="0" w:color="auto"/>
                                  </w:divBdr>
                                  <w:divsChild>
                                    <w:div w:id="1376850302">
                                      <w:marLeft w:val="0"/>
                                      <w:marRight w:val="0"/>
                                      <w:marTop w:val="0"/>
                                      <w:marBottom w:val="0"/>
                                      <w:divBdr>
                                        <w:top w:val="none" w:sz="0" w:space="0" w:color="auto"/>
                                        <w:left w:val="none" w:sz="0" w:space="0" w:color="auto"/>
                                        <w:bottom w:val="none" w:sz="0" w:space="0" w:color="auto"/>
                                        <w:right w:val="none" w:sz="0" w:space="0" w:color="auto"/>
                                      </w:divBdr>
                                      <w:divsChild>
                                        <w:div w:id="1979989736">
                                          <w:marLeft w:val="0"/>
                                          <w:marRight w:val="0"/>
                                          <w:marTop w:val="0"/>
                                          <w:marBottom w:val="0"/>
                                          <w:divBdr>
                                            <w:top w:val="none" w:sz="0" w:space="0" w:color="auto"/>
                                            <w:left w:val="none" w:sz="0" w:space="0" w:color="auto"/>
                                            <w:bottom w:val="none" w:sz="0" w:space="0" w:color="auto"/>
                                            <w:right w:val="none" w:sz="0" w:space="0" w:color="auto"/>
                                          </w:divBdr>
                                          <w:divsChild>
                                            <w:div w:id="206142729">
                                              <w:marLeft w:val="0"/>
                                              <w:marRight w:val="0"/>
                                              <w:marTop w:val="0"/>
                                              <w:marBottom w:val="0"/>
                                              <w:divBdr>
                                                <w:top w:val="none" w:sz="0" w:space="0" w:color="auto"/>
                                                <w:left w:val="none" w:sz="0" w:space="0" w:color="auto"/>
                                                <w:bottom w:val="none" w:sz="0" w:space="0" w:color="auto"/>
                                                <w:right w:val="none" w:sz="0" w:space="0" w:color="auto"/>
                                              </w:divBdr>
                                              <w:divsChild>
                                                <w:div w:id="226650727">
                                                  <w:marLeft w:val="0"/>
                                                  <w:marRight w:val="0"/>
                                                  <w:marTop w:val="0"/>
                                                  <w:marBottom w:val="0"/>
                                                  <w:divBdr>
                                                    <w:top w:val="none" w:sz="0" w:space="0" w:color="auto"/>
                                                    <w:left w:val="none" w:sz="0" w:space="0" w:color="auto"/>
                                                    <w:bottom w:val="none" w:sz="0" w:space="0" w:color="auto"/>
                                                    <w:right w:val="none" w:sz="0" w:space="0" w:color="auto"/>
                                                  </w:divBdr>
                                                  <w:divsChild>
                                                    <w:div w:id="748120175">
                                                      <w:marLeft w:val="0"/>
                                                      <w:marRight w:val="0"/>
                                                      <w:marTop w:val="0"/>
                                                      <w:marBottom w:val="0"/>
                                                      <w:divBdr>
                                                        <w:top w:val="none" w:sz="0" w:space="0" w:color="auto"/>
                                                        <w:left w:val="none" w:sz="0" w:space="0" w:color="auto"/>
                                                        <w:bottom w:val="none" w:sz="0" w:space="0" w:color="auto"/>
                                                        <w:right w:val="none" w:sz="0" w:space="0" w:color="auto"/>
                                                      </w:divBdr>
                                                      <w:divsChild>
                                                        <w:div w:id="1655139593">
                                                          <w:marLeft w:val="0"/>
                                                          <w:marRight w:val="0"/>
                                                          <w:marTop w:val="0"/>
                                                          <w:marBottom w:val="0"/>
                                                          <w:divBdr>
                                                            <w:top w:val="none" w:sz="0" w:space="0" w:color="auto"/>
                                                            <w:left w:val="none" w:sz="0" w:space="0" w:color="auto"/>
                                                            <w:bottom w:val="none" w:sz="0" w:space="0" w:color="auto"/>
                                                            <w:right w:val="none" w:sz="0" w:space="0" w:color="auto"/>
                                                          </w:divBdr>
                                                          <w:divsChild>
                                                            <w:div w:id="1116019603">
                                                              <w:marLeft w:val="0"/>
                                                              <w:marRight w:val="0"/>
                                                              <w:marTop w:val="0"/>
                                                              <w:marBottom w:val="0"/>
                                                              <w:divBdr>
                                                                <w:top w:val="none" w:sz="0" w:space="0" w:color="auto"/>
                                                                <w:left w:val="none" w:sz="0" w:space="0" w:color="auto"/>
                                                                <w:bottom w:val="none" w:sz="0" w:space="0" w:color="auto"/>
                                                                <w:right w:val="none" w:sz="0" w:space="0" w:color="auto"/>
                                                              </w:divBdr>
                                                              <w:divsChild>
                                                                <w:div w:id="1209300588">
                                                                  <w:marLeft w:val="0"/>
                                                                  <w:marRight w:val="0"/>
                                                                  <w:marTop w:val="0"/>
                                                                  <w:marBottom w:val="0"/>
                                                                  <w:divBdr>
                                                                    <w:top w:val="none" w:sz="0" w:space="0" w:color="auto"/>
                                                                    <w:left w:val="none" w:sz="0" w:space="0" w:color="auto"/>
                                                                    <w:bottom w:val="none" w:sz="0" w:space="0" w:color="auto"/>
                                                                    <w:right w:val="none" w:sz="0" w:space="0" w:color="auto"/>
                                                                  </w:divBdr>
                                                                  <w:divsChild>
                                                                    <w:div w:id="1212956228">
                                                                      <w:marLeft w:val="0"/>
                                                                      <w:marRight w:val="0"/>
                                                                      <w:marTop w:val="0"/>
                                                                      <w:marBottom w:val="0"/>
                                                                      <w:divBdr>
                                                                        <w:top w:val="none" w:sz="0" w:space="0" w:color="auto"/>
                                                                        <w:left w:val="none" w:sz="0" w:space="0" w:color="auto"/>
                                                                        <w:bottom w:val="none" w:sz="0" w:space="0" w:color="auto"/>
                                                                        <w:right w:val="none" w:sz="0" w:space="0" w:color="auto"/>
                                                                      </w:divBdr>
                                                                      <w:divsChild>
                                                                        <w:div w:id="106581523">
                                                                          <w:marLeft w:val="0"/>
                                                                          <w:marRight w:val="0"/>
                                                                          <w:marTop w:val="0"/>
                                                                          <w:marBottom w:val="0"/>
                                                                          <w:divBdr>
                                                                            <w:top w:val="none" w:sz="0" w:space="0" w:color="auto"/>
                                                                            <w:left w:val="none" w:sz="0" w:space="0" w:color="auto"/>
                                                                            <w:bottom w:val="none" w:sz="0" w:space="0" w:color="auto"/>
                                                                            <w:right w:val="none" w:sz="0" w:space="0" w:color="auto"/>
                                                                          </w:divBdr>
                                                                          <w:divsChild>
                                                                            <w:div w:id="1072659188">
                                                                              <w:marLeft w:val="0"/>
                                                                              <w:marRight w:val="0"/>
                                                                              <w:marTop w:val="0"/>
                                                                              <w:marBottom w:val="0"/>
                                                                              <w:divBdr>
                                                                                <w:top w:val="none" w:sz="0" w:space="0" w:color="auto"/>
                                                                                <w:left w:val="none" w:sz="0" w:space="0" w:color="auto"/>
                                                                                <w:bottom w:val="none" w:sz="0" w:space="0" w:color="auto"/>
                                                                                <w:right w:val="none" w:sz="0" w:space="0" w:color="auto"/>
                                                                              </w:divBdr>
                                                                              <w:divsChild>
                                                                                <w:div w:id="1517571346">
                                                                                  <w:marLeft w:val="0"/>
                                                                                  <w:marRight w:val="0"/>
                                                                                  <w:marTop w:val="0"/>
                                                                                  <w:marBottom w:val="0"/>
                                                                                  <w:divBdr>
                                                                                    <w:top w:val="none" w:sz="0" w:space="0" w:color="auto"/>
                                                                                    <w:left w:val="none" w:sz="0" w:space="0" w:color="auto"/>
                                                                                    <w:bottom w:val="none" w:sz="0" w:space="0" w:color="auto"/>
                                                                                    <w:right w:val="none" w:sz="0" w:space="0" w:color="auto"/>
                                                                                  </w:divBdr>
                                                                                  <w:divsChild>
                                                                                    <w:div w:id="484324545">
                                                                                      <w:marLeft w:val="0"/>
                                                                                      <w:marRight w:val="0"/>
                                                                                      <w:marTop w:val="0"/>
                                                                                      <w:marBottom w:val="0"/>
                                                                                      <w:divBdr>
                                                                                        <w:top w:val="none" w:sz="0" w:space="0" w:color="auto"/>
                                                                                        <w:left w:val="none" w:sz="0" w:space="0" w:color="auto"/>
                                                                                        <w:bottom w:val="none" w:sz="0" w:space="0" w:color="auto"/>
                                                                                        <w:right w:val="none" w:sz="0" w:space="0" w:color="auto"/>
                                                                                      </w:divBdr>
                                                                                      <w:divsChild>
                                                                                        <w:div w:id="1053500349">
                                                                                          <w:marLeft w:val="0"/>
                                                                                          <w:marRight w:val="0"/>
                                                                                          <w:marTop w:val="0"/>
                                                                                          <w:marBottom w:val="0"/>
                                                                                          <w:divBdr>
                                                                                            <w:top w:val="none" w:sz="0" w:space="0" w:color="auto"/>
                                                                                            <w:left w:val="none" w:sz="0" w:space="0" w:color="auto"/>
                                                                                            <w:bottom w:val="none" w:sz="0" w:space="0" w:color="auto"/>
                                                                                            <w:right w:val="none" w:sz="0" w:space="0" w:color="auto"/>
                                                                                          </w:divBdr>
                                                                                          <w:divsChild>
                                                                                            <w:div w:id="900940990">
                                                                                              <w:marLeft w:val="0"/>
                                                                                              <w:marRight w:val="0"/>
                                                                                              <w:marTop w:val="0"/>
                                                                                              <w:marBottom w:val="0"/>
                                                                                              <w:divBdr>
                                                                                                <w:top w:val="none" w:sz="0" w:space="0" w:color="auto"/>
                                                                                                <w:left w:val="none" w:sz="0" w:space="0" w:color="auto"/>
                                                                                                <w:bottom w:val="none" w:sz="0" w:space="0" w:color="auto"/>
                                                                                                <w:right w:val="none" w:sz="0" w:space="0" w:color="auto"/>
                                                                                              </w:divBdr>
                                                                                              <w:divsChild>
                                                                                                <w:div w:id="112865241">
                                                                                                  <w:marLeft w:val="0"/>
                                                                                                  <w:marRight w:val="0"/>
                                                                                                  <w:marTop w:val="0"/>
                                                                                                  <w:marBottom w:val="0"/>
                                                                                                  <w:divBdr>
                                                                                                    <w:top w:val="none" w:sz="0" w:space="0" w:color="auto"/>
                                                                                                    <w:left w:val="none" w:sz="0" w:space="0" w:color="auto"/>
                                                                                                    <w:bottom w:val="none" w:sz="0" w:space="0" w:color="auto"/>
                                                                                                    <w:right w:val="none" w:sz="0" w:space="0" w:color="auto"/>
                                                                                                  </w:divBdr>
                                                                                                  <w:divsChild>
                                                                                                    <w:div w:id="77136025">
                                                                                                      <w:marLeft w:val="0"/>
                                                                                                      <w:marRight w:val="0"/>
                                                                                                      <w:marTop w:val="0"/>
                                                                                                      <w:marBottom w:val="0"/>
                                                                                                      <w:divBdr>
                                                                                                        <w:top w:val="none" w:sz="0" w:space="0" w:color="auto"/>
                                                                                                        <w:left w:val="none" w:sz="0" w:space="0" w:color="auto"/>
                                                                                                        <w:bottom w:val="none" w:sz="0" w:space="0" w:color="auto"/>
                                                                                                        <w:right w:val="none" w:sz="0" w:space="0" w:color="auto"/>
                                                                                                      </w:divBdr>
                                                                                                      <w:divsChild>
                                                                                                        <w:div w:id="510611301">
                                                                                                          <w:marLeft w:val="0"/>
                                                                                                          <w:marRight w:val="0"/>
                                                                                                          <w:marTop w:val="0"/>
                                                                                                          <w:marBottom w:val="0"/>
                                                                                                          <w:divBdr>
                                                                                                            <w:top w:val="none" w:sz="0" w:space="0" w:color="auto"/>
                                                                                                            <w:left w:val="none" w:sz="0" w:space="0" w:color="auto"/>
                                                                                                            <w:bottom w:val="none" w:sz="0" w:space="0" w:color="auto"/>
                                                                                                            <w:right w:val="none" w:sz="0" w:space="0" w:color="auto"/>
                                                                                                          </w:divBdr>
                                                                                                          <w:divsChild>
                                                                                                            <w:div w:id="1810706599">
                                                                                                              <w:marLeft w:val="0"/>
                                                                                                              <w:marRight w:val="0"/>
                                                                                                              <w:marTop w:val="0"/>
                                                                                                              <w:marBottom w:val="0"/>
                                                                                                              <w:divBdr>
                                                                                                                <w:top w:val="none" w:sz="0" w:space="0" w:color="auto"/>
                                                                                                                <w:left w:val="none" w:sz="0" w:space="0" w:color="auto"/>
                                                                                                                <w:bottom w:val="none" w:sz="0" w:space="0" w:color="auto"/>
                                                                                                                <w:right w:val="none" w:sz="0" w:space="0" w:color="auto"/>
                                                                                                              </w:divBdr>
                                                                                                              <w:divsChild>
                                                                                                                <w:div w:id="60912084">
                                                                                                                  <w:marLeft w:val="0"/>
                                                                                                                  <w:marRight w:val="0"/>
                                                                                                                  <w:marTop w:val="0"/>
                                                                                                                  <w:marBottom w:val="0"/>
                                                                                                                  <w:divBdr>
                                                                                                                    <w:top w:val="none" w:sz="0" w:space="0" w:color="auto"/>
                                                                                                                    <w:left w:val="none" w:sz="0" w:space="0" w:color="auto"/>
                                                                                                                    <w:bottom w:val="none" w:sz="0" w:space="0" w:color="auto"/>
                                                                                                                    <w:right w:val="none" w:sz="0" w:space="0" w:color="auto"/>
                                                                                                                  </w:divBdr>
                                                                                                                  <w:divsChild>
                                                                                                                    <w:div w:id="77213759">
                                                                                                                      <w:marLeft w:val="0"/>
                                                                                                                      <w:marRight w:val="0"/>
                                                                                                                      <w:marTop w:val="0"/>
                                                                                                                      <w:marBottom w:val="0"/>
                                                                                                                      <w:divBdr>
                                                                                                                        <w:top w:val="none" w:sz="0" w:space="0" w:color="auto"/>
                                                                                                                        <w:left w:val="none" w:sz="0" w:space="0" w:color="auto"/>
                                                                                                                        <w:bottom w:val="none" w:sz="0" w:space="0" w:color="auto"/>
                                                                                                                        <w:right w:val="none" w:sz="0" w:space="0" w:color="auto"/>
                                                                                                                      </w:divBdr>
                                                                                                                      <w:divsChild>
                                                                                                                        <w:div w:id="61344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569100">
                                                                                                                              <w:marLeft w:val="0"/>
                                                                                                                              <w:marRight w:val="0"/>
                                                                                                                              <w:marTop w:val="0"/>
                                                                                                                              <w:marBottom w:val="0"/>
                                                                                                                              <w:divBdr>
                                                                                                                                <w:top w:val="none" w:sz="0" w:space="0" w:color="auto"/>
                                                                                                                                <w:left w:val="none" w:sz="0" w:space="0" w:color="auto"/>
                                                                                                                                <w:bottom w:val="none" w:sz="0" w:space="0" w:color="auto"/>
                                                                                                                                <w:right w:val="none" w:sz="0" w:space="0" w:color="auto"/>
                                                                                                                              </w:divBdr>
                                                                                                                              <w:divsChild>
                                                                                                                                <w:div w:id="957761728">
                                                                                                                                  <w:marLeft w:val="0"/>
                                                                                                                                  <w:marRight w:val="0"/>
                                                                                                                                  <w:marTop w:val="0"/>
                                                                                                                                  <w:marBottom w:val="0"/>
                                                                                                                                  <w:divBdr>
                                                                                                                                    <w:top w:val="none" w:sz="0" w:space="0" w:color="auto"/>
                                                                                                                                    <w:left w:val="none" w:sz="0" w:space="0" w:color="auto"/>
                                                                                                                                    <w:bottom w:val="none" w:sz="0" w:space="0" w:color="auto"/>
                                                                                                                                    <w:right w:val="none" w:sz="0" w:space="0" w:color="auto"/>
                                                                                                                                  </w:divBdr>
                                                                                                                                  <w:divsChild>
                                                                                                                                    <w:div w:id="527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34958">
      <w:bodyDiv w:val="1"/>
      <w:marLeft w:val="0"/>
      <w:marRight w:val="0"/>
      <w:marTop w:val="0"/>
      <w:marBottom w:val="0"/>
      <w:divBdr>
        <w:top w:val="none" w:sz="0" w:space="0" w:color="auto"/>
        <w:left w:val="none" w:sz="0" w:space="0" w:color="auto"/>
        <w:bottom w:val="none" w:sz="0" w:space="0" w:color="auto"/>
        <w:right w:val="none" w:sz="0" w:space="0" w:color="auto"/>
      </w:divBdr>
    </w:div>
    <w:div w:id="20585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mpsv.cz/sz/stat" TargetMode="External"/><Relationship Id="rId4" Type="http://schemas.openxmlformats.org/officeDocument/2006/relationships/webSettings" Target="webSettings.xml"/><Relationship Id="rId9" Type="http://schemas.openxmlformats.org/officeDocument/2006/relationships/hyperlink" Target="http://ec.europa.eu/eurostat/web/lfs/data/datab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ka\Desktop\tiskov&#225;%20zpr&#225;va.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2T08:14:16.659"/>
    </inkml:context>
    <inkml:brush xml:id="br0">
      <inkml:brushProperty name="width" value="0.05" units="cm"/>
      <inkml:brushProperty name="height" value="0.05" units="cm"/>
    </inkml:brush>
  </inkml:definitions>
  <inkml:trace contextRef="#ctx0" brushRef="#br0">149 110 10003,'-15'-34'1090,"-60"9"-1090,16 8-2372,59-17-2437</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67E7-0431-418E-A3D1-7126A505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Template>
  <TotalTime>0</TotalTime>
  <Pages>9</Pages>
  <Words>2920</Words>
  <Characters>17234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Kacka</dc:creator>
  <cp:lastModifiedBy>Veronika Hůzlová</cp:lastModifiedBy>
  <cp:revision>2</cp:revision>
  <cp:lastPrinted>2019-10-08T05:30:00Z</cp:lastPrinted>
  <dcterms:created xsi:type="dcterms:W3CDTF">2019-10-09T06:00:00Z</dcterms:created>
  <dcterms:modified xsi:type="dcterms:W3CDTF">2019-10-09T06:00:00Z</dcterms:modified>
</cp:coreProperties>
</file>